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A0E1D0" w14:textId="77777777" w:rsidR="00A35283" w:rsidRPr="00531C25" w:rsidRDefault="00A35283" w:rsidP="00A35283">
      <w:pPr>
        <w:jc w:val="both"/>
        <w:rPr>
          <w:rFonts w:asciiTheme="minorHAnsi" w:hAnsiTheme="minorHAnsi" w:cstheme="minorHAnsi"/>
          <w:b/>
        </w:rPr>
      </w:pPr>
    </w:p>
    <w:p w14:paraId="1741259F" w14:textId="77777777" w:rsidR="00610939" w:rsidRDefault="00610939" w:rsidP="00610939">
      <w:pPr>
        <w:pStyle w:val="NormalWeb"/>
      </w:pPr>
      <w:r>
        <w:rPr>
          <w:noProof/>
        </w:rPr>
        <w:drawing>
          <wp:inline distT="0" distB="0" distL="0" distR="0" wp14:anchorId="394CF3F8" wp14:editId="60EADA9B">
            <wp:extent cx="2497455" cy="1208447"/>
            <wp:effectExtent l="0" t="0" r="0" b="0"/>
            <wp:docPr id="759474503" name="Picture 759474503" descr="A logo for a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474503" name="Picture 759474503" descr="A logo for a compa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6830" cy="1227500"/>
                    </a:xfrm>
                    <a:prstGeom prst="rect">
                      <a:avLst/>
                    </a:prstGeom>
                    <a:noFill/>
                    <a:ln>
                      <a:noFill/>
                    </a:ln>
                  </pic:spPr>
                </pic:pic>
              </a:graphicData>
            </a:graphic>
          </wp:inline>
        </w:drawing>
      </w:r>
    </w:p>
    <w:p w14:paraId="7B87083B" w14:textId="77777777" w:rsidR="00A35283" w:rsidRPr="00531C25" w:rsidRDefault="00A35283" w:rsidP="00A35283">
      <w:pPr>
        <w:spacing w:before="4"/>
        <w:jc w:val="both"/>
        <w:rPr>
          <w:rFonts w:asciiTheme="minorHAnsi" w:hAnsiTheme="minorHAnsi" w:cstheme="minorHAnsi"/>
          <w:b/>
          <w:color w:val="170444"/>
          <w:w w:val="105"/>
        </w:rPr>
      </w:pPr>
    </w:p>
    <w:p w14:paraId="0653ABA2" w14:textId="77777777" w:rsidR="00A35283" w:rsidRPr="00531C25" w:rsidRDefault="00A35283" w:rsidP="00A35283">
      <w:pPr>
        <w:spacing w:before="4"/>
        <w:jc w:val="both"/>
        <w:rPr>
          <w:rFonts w:asciiTheme="minorHAnsi" w:hAnsiTheme="minorHAnsi" w:cstheme="minorHAnsi"/>
          <w:b/>
          <w:color w:val="170444"/>
          <w:w w:val="105"/>
        </w:rPr>
      </w:pPr>
    </w:p>
    <w:p w14:paraId="52EC246A" w14:textId="77777777" w:rsidR="00A35283" w:rsidRPr="00531C25" w:rsidRDefault="00A35283" w:rsidP="00A35283">
      <w:pPr>
        <w:spacing w:before="4"/>
        <w:jc w:val="both"/>
        <w:rPr>
          <w:rFonts w:asciiTheme="minorHAnsi" w:hAnsiTheme="minorHAnsi" w:cstheme="minorHAnsi"/>
          <w:b/>
          <w:color w:val="170444"/>
          <w:w w:val="105"/>
        </w:rPr>
      </w:pPr>
    </w:p>
    <w:p w14:paraId="483DEA0C" w14:textId="77777777" w:rsidR="00A35283" w:rsidRPr="00531C25" w:rsidRDefault="00A35283" w:rsidP="00A35283">
      <w:pPr>
        <w:spacing w:before="4"/>
        <w:jc w:val="both"/>
        <w:rPr>
          <w:rFonts w:asciiTheme="minorHAnsi" w:hAnsiTheme="minorHAnsi" w:cstheme="minorHAnsi"/>
          <w:b/>
          <w:color w:val="170444"/>
          <w:w w:val="105"/>
        </w:rPr>
      </w:pPr>
    </w:p>
    <w:p w14:paraId="6ABFC5EC" w14:textId="54909AAB" w:rsidR="00A35283" w:rsidRDefault="00136A66" w:rsidP="00853D05">
      <w:pPr>
        <w:widowControl/>
        <w:autoSpaceDE/>
        <w:autoSpaceDN/>
        <w:spacing w:after="200" w:line="276" w:lineRule="auto"/>
        <w:ind w:left="120"/>
        <w:rPr>
          <w:rFonts w:ascii="Arial" w:eastAsiaTheme="minorEastAsia" w:hAnsi="Arial" w:cs="Arial"/>
          <w:b/>
          <w:color w:val="425268"/>
          <w:spacing w:val="32"/>
          <w:position w:val="-1"/>
          <w:sz w:val="44"/>
          <w:szCs w:val="44"/>
          <w:lang w:bidi="ar-SA"/>
        </w:rPr>
      </w:pPr>
      <w:r w:rsidRPr="00853D05">
        <w:rPr>
          <w:rFonts w:ascii="Arial" w:eastAsiaTheme="minorEastAsia" w:hAnsi="Arial" w:cs="Arial"/>
          <w:b/>
          <w:color w:val="425268"/>
          <w:spacing w:val="32"/>
          <w:position w:val="-1"/>
          <w:sz w:val="44"/>
          <w:szCs w:val="44"/>
          <w:lang w:bidi="ar-SA"/>
        </w:rPr>
        <w:t>Protected Disclosure (</w:t>
      </w:r>
      <w:r w:rsidR="00F15B43" w:rsidRPr="00853D05">
        <w:rPr>
          <w:rFonts w:ascii="Arial" w:eastAsiaTheme="minorEastAsia" w:hAnsi="Arial" w:cs="Arial"/>
          <w:b/>
          <w:color w:val="425268"/>
          <w:spacing w:val="32"/>
          <w:position w:val="-1"/>
          <w:sz w:val="44"/>
          <w:szCs w:val="44"/>
          <w:lang w:bidi="ar-SA"/>
        </w:rPr>
        <w:t>Whistleblowing</w:t>
      </w:r>
      <w:r w:rsidRPr="00853D05">
        <w:rPr>
          <w:rFonts w:ascii="Arial" w:eastAsiaTheme="minorEastAsia" w:hAnsi="Arial" w:cs="Arial"/>
          <w:b/>
          <w:color w:val="425268"/>
          <w:spacing w:val="32"/>
          <w:position w:val="-1"/>
          <w:sz w:val="44"/>
          <w:szCs w:val="44"/>
          <w:lang w:bidi="ar-SA"/>
        </w:rPr>
        <w:t>) Policy</w:t>
      </w:r>
    </w:p>
    <w:p w14:paraId="5BE547EA" w14:textId="77777777" w:rsidR="00853D05" w:rsidRDefault="00853D05" w:rsidP="00853D05">
      <w:pPr>
        <w:widowControl/>
        <w:autoSpaceDE/>
        <w:autoSpaceDN/>
        <w:spacing w:after="200" w:line="276" w:lineRule="auto"/>
        <w:ind w:left="120"/>
        <w:rPr>
          <w:rFonts w:ascii="Arial" w:eastAsiaTheme="minorEastAsia" w:hAnsi="Arial" w:cs="Arial"/>
          <w:b/>
          <w:color w:val="425268"/>
          <w:spacing w:val="32"/>
          <w:position w:val="-1"/>
          <w:sz w:val="44"/>
          <w:szCs w:val="44"/>
          <w:lang w:bidi="ar-SA"/>
        </w:rPr>
      </w:pPr>
    </w:p>
    <w:p w14:paraId="00227C17" w14:textId="25198FD2" w:rsidR="00853D05" w:rsidRPr="00853D05" w:rsidRDefault="00853D05" w:rsidP="00853D05">
      <w:pPr>
        <w:widowControl/>
        <w:autoSpaceDE/>
        <w:autoSpaceDN/>
        <w:spacing w:after="200" w:line="276" w:lineRule="auto"/>
        <w:ind w:left="120"/>
        <w:rPr>
          <w:rFonts w:ascii="Arial" w:eastAsiaTheme="minorEastAsia" w:hAnsi="Arial" w:cs="Arial"/>
          <w:b/>
          <w:color w:val="425268"/>
          <w:spacing w:val="32"/>
          <w:position w:val="-1"/>
          <w:sz w:val="44"/>
          <w:szCs w:val="44"/>
          <w:lang w:bidi="ar-SA"/>
        </w:rPr>
      </w:pPr>
      <w:r>
        <w:rPr>
          <w:rFonts w:ascii="Arial" w:eastAsiaTheme="minorEastAsia" w:hAnsi="Arial" w:cs="Arial"/>
          <w:b/>
          <w:color w:val="425268"/>
          <w:spacing w:val="32"/>
          <w:position w:val="-1"/>
          <w:sz w:val="44"/>
          <w:szCs w:val="44"/>
          <w:lang w:bidi="ar-SA"/>
        </w:rPr>
        <w:t>Operations (Compliance/Legal)</w:t>
      </w:r>
    </w:p>
    <w:p w14:paraId="5A18D84F" w14:textId="77777777" w:rsidR="00A35283" w:rsidRPr="00531C25" w:rsidRDefault="00A35283" w:rsidP="00A35283">
      <w:pPr>
        <w:spacing w:before="4"/>
        <w:jc w:val="both"/>
        <w:rPr>
          <w:rFonts w:asciiTheme="minorHAnsi" w:hAnsiTheme="minorHAnsi" w:cstheme="minorHAnsi"/>
          <w:b/>
          <w:color w:val="170444"/>
          <w:w w:val="105"/>
        </w:rPr>
      </w:pPr>
    </w:p>
    <w:p w14:paraId="062F25EB" w14:textId="77777777" w:rsidR="00A35283" w:rsidRPr="00531C25" w:rsidRDefault="00136A66" w:rsidP="00A35283">
      <w:pPr>
        <w:spacing w:before="4"/>
        <w:jc w:val="both"/>
        <w:rPr>
          <w:rFonts w:asciiTheme="minorHAnsi" w:hAnsiTheme="minorHAnsi" w:cstheme="minorHAnsi"/>
          <w:b/>
          <w:color w:val="170444"/>
          <w:w w:val="105"/>
        </w:rPr>
      </w:pPr>
      <w:r w:rsidRPr="00531C25">
        <w:rPr>
          <w:rFonts w:asciiTheme="minorHAnsi" w:eastAsia="Times New Roman" w:hAnsiTheme="minorHAnsi" w:cstheme="minorHAnsi"/>
          <w:noProof/>
        </w:rPr>
        <mc:AlternateContent>
          <mc:Choice Requires="wpg">
            <w:drawing>
              <wp:anchor distT="0" distB="0" distL="114300" distR="114300" simplePos="0" relativeHeight="251658240" behindDoc="1" locked="0" layoutInCell="1" allowOverlap="1" wp14:anchorId="1A673EC5" wp14:editId="05DFBBAD">
                <wp:simplePos x="0" y="0"/>
                <wp:positionH relativeFrom="page">
                  <wp:posOffset>914400</wp:posOffset>
                </wp:positionH>
                <wp:positionV relativeFrom="page">
                  <wp:posOffset>6052185</wp:posOffset>
                </wp:positionV>
                <wp:extent cx="5882640" cy="1579880"/>
                <wp:effectExtent l="0" t="0" r="22860" b="20320"/>
                <wp:wrapNone/>
                <wp:docPr id="2" name="Group 2" descr="Note to Personnel:&#10;&#10;This is the Safety Statement provided by the Land Development Agency taking into account the provisions of the Safety, Health and Welfare at Work Act, 2005.&#10;"/>
                <wp:cNvGraphicFramePr/>
                <a:graphic xmlns:a="http://schemas.openxmlformats.org/drawingml/2006/main">
                  <a:graphicData uri="http://schemas.microsoft.com/office/word/2010/wordprocessingGroup">
                    <wpg:wgp>
                      <wpg:cNvGrpSpPr/>
                      <wpg:grpSpPr>
                        <a:xfrm>
                          <a:off x="0" y="0"/>
                          <a:ext cx="5882640" cy="1579880"/>
                          <a:chOff x="1321" y="10547"/>
                          <a:chExt cx="9264" cy="1569"/>
                        </a:xfrm>
                      </wpg:grpSpPr>
                      <wps:wsp>
                        <wps:cNvPr id="3" name="Freeform 3"/>
                        <wps:cNvSpPr/>
                        <wps:spPr bwMode="auto">
                          <a:xfrm>
                            <a:off x="1332" y="10562"/>
                            <a:ext cx="9242" cy="252"/>
                          </a:xfrm>
                          <a:custGeom>
                            <a:avLst/>
                            <a:gdLst>
                              <a:gd name="T0" fmla="+- 0 1332 1332"/>
                              <a:gd name="T1" fmla="*/ T0 w 9242"/>
                              <a:gd name="T2" fmla="+- 0 10814 10562"/>
                              <a:gd name="T3" fmla="*/ 10814 h 252"/>
                              <a:gd name="T4" fmla="+- 0 10574 1332"/>
                              <a:gd name="T5" fmla="*/ T4 w 9242"/>
                              <a:gd name="T6" fmla="+- 0 10814 10562"/>
                              <a:gd name="T7" fmla="*/ 10814 h 252"/>
                              <a:gd name="T8" fmla="+- 0 10574 1332"/>
                              <a:gd name="T9" fmla="*/ T8 w 9242"/>
                              <a:gd name="T10" fmla="+- 0 10562 10562"/>
                              <a:gd name="T11" fmla="*/ 10562 h 252"/>
                              <a:gd name="T12" fmla="+- 0 1332 1332"/>
                              <a:gd name="T13" fmla="*/ T12 w 9242"/>
                              <a:gd name="T14" fmla="+- 0 10562 10562"/>
                              <a:gd name="T15" fmla="*/ 10562 h 252"/>
                              <a:gd name="T16" fmla="+- 0 1332 1332"/>
                              <a:gd name="T17" fmla="*/ T16 w 9242"/>
                              <a:gd name="T18" fmla="+- 0 10814 10562"/>
                              <a:gd name="T19" fmla="*/ 10814 h 252"/>
                            </a:gdLst>
                            <a:ahLst/>
                            <a:cxnLst>
                              <a:cxn ang="0">
                                <a:pos x="T1" y="T3"/>
                              </a:cxn>
                              <a:cxn ang="0">
                                <a:pos x="T5" y="T7"/>
                              </a:cxn>
                              <a:cxn ang="0">
                                <a:pos x="T9" y="T11"/>
                              </a:cxn>
                              <a:cxn ang="0">
                                <a:pos x="T13" y="T15"/>
                              </a:cxn>
                              <a:cxn ang="0">
                                <a:pos x="T17" y="T19"/>
                              </a:cxn>
                            </a:cxnLst>
                            <a:rect l="0" t="0" r="r" b="b"/>
                            <a:pathLst>
                              <a:path w="9242" h="252">
                                <a:moveTo>
                                  <a:pt x="0" y="252"/>
                                </a:moveTo>
                                <a:lnTo>
                                  <a:pt x="9242" y="252"/>
                                </a:lnTo>
                                <a:lnTo>
                                  <a:pt x="9242" y="0"/>
                                </a:lnTo>
                                <a:lnTo>
                                  <a:pt x="0" y="0"/>
                                </a:lnTo>
                                <a:lnTo>
                                  <a:pt x="0" y="252"/>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 name="Freeform 4"/>
                        <wps:cNvSpPr/>
                        <wps:spPr bwMode="auto">
                          <a:xfrm>
                            <a:off x="1332" y="10558"/>
                            <a:ext cx="9242" cy="0"/>
                          </a:xfrm>
                          <a:custGeom>
                            <a:avLst/>
                            <a:gdLst>
                              <a:gd name="T0" fmla="+- 0 1332 1332"/>
                              <a:gd name="T1" fmla="*/ T0 w 9242"/>
                              <a:gd name="T2" fmla="+- 0 10574 1332"/>
                              <a:gd name="T3" fmla="*/ T2 w 9242"/>
                            </a:gdLst>
                            <a:ahLst/>
                            <a:cxnLst>
                              <a:cxn ang="0">
                                <a:pos x="T1" y="0"/>
                              </a:cxn>
                              <a:cxn ang="0">
                                <a:pos x="T3" y="0"/>
                              </a:cxn>
                            </a:cxnLst>
                            <a:rect l="0" t="0" r="r" b="b"/>
                            <a:pathLst>
                              <a:path w="9242">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 name="Freeform 5"/>
                        <wps:cNvSpPr/>
                        <wps:spPr bwMode="auto">
                          <a:xfrm>
                            <a:off x="1332" y="10814"/>
                            <a:ext cx="9242" cy="254"/>
                          </a:xfrm>
                          <a:custGeom>
                            <a:avLst/>
                            <a:gdLst>
                              <a:gd name="T0" fmla="+- 0 1332 1332"/>
                              <a:gd name="T1" fmla="*/ T0 w 9242"/>
                              <a:gd name="T2" fmla="+- 0 11069 10814"/>
                              <a:gd name="T3" fmla="*/ 11069 h 254"/>
                              <a:gd name="T4" fmla="+- 0 10574 1332"/>
                              <a:gd name="T5" fmla="*/ T4 w 9242"/>
                              <a:gd name="T6" fmla="+- 0 11069 10814"/>
                              <a:gd name="T7" fmla="*/ 11069 h 254"/>
                              <a:gd name="T8" fmla="+- 0 10574 1332"/>
                              <a:gd name="T9" fmla="*/ T8 w 9242"/>
                              <a:gd name="T10" fmla="+- 0 10814 10814"/>
                              <a:gd name="T11" fmla="*/ 10814 h 254"/>
                              <a:gd name="T12" fmla="+- 0 1332 1332"/>
                              <a:gd name="T13" fmla="*/ T12 w 9242"/>
                              <a:gd name="T14" fmla="+- 0 10814 10814"/>
                              <a:gd name="T15" fmla="*/ 10814 h 254"/>
                              <a:gd name="T16" fmla="+- 0 1332 1332"/>
                              <a:gd name="T17" fmla="*/ T16 w 9242"/>
                              <a:gd name="T18" fmla="+- 0 11069 10814"/>
                              <a:gd name="T19" fmla="*/ 11069 h 254"/>
                            </a:gdLst>
                            <a:ahLst/>
                            <a:cxnLst>
                              <a:cxn ang="0">
                                <a:pos x="T1" y="T3"/>
                              </a:cxn>
                              <a:cxn ang="0">
                                <a:pos x="T5" y="T7"/>
                              </a:cxn>
                              <a:cxn ang="0">
                                <a:pos x="T9" y="T11"/>
                              </a:cxn>
                              <a:cxn ang="0">
                                <a:pos x="T13" y="T15"/>
                              </a:cxn>
                              <a:cxn ang="0">
                                <a:pos x="T17" y="T19"/>
                              </a:cxn>
                            </a:cxnLst>
                            <a:rect l="0" t="0" r="r" b="b"/>
                            <a:pathLst>
                              <a:path w="9242" h="254">
                                <a:moveTo>
                                  <a:pt x="0" y="255"/>
                                </a:moveTo>
                                <a:lnTo>
                                  <a:pt x="9242" y="255"/>
                                </a:lnTo>
                                <a:lnTo>
                                  <a:pt x="9242" y="0"/>
                                </a:lnTo>
                                <a:lnTo>
                                  <a:pt x="0" y="0"/>
                                </a:lnTo>
                                <a:lnTo>
                                  <a:pt x="0" y="25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 name="Freeform 6"/>
                        <wps:cNvSpPr/>
                        <wps:spPr bwMode="auto">
                          <a:xfrm>
                            <a:off x="1332" y="11069"/>
                            <a:ext cx="9242" cy="252"/>
                          </a:xfrm>
                          <a:custGeom>
                            <a:avLst/>
                            <a:gdLst>
                              <a:gd name="T0" fmla="+- 0 1332 1332"/>
                              <a:gd name="T1" fmla="*/ T0 w 9242"/>
                              <a:gd name="T2" fmla="+- 0 11321 11069"/>
                              <a:gd name="T3" fmla="*/ 11321 h 252"/>
                              <a:gd name="T4" fmla="+- 0 10574 1332"/>
                              <a:gd name="T5" fmla="*/ T4 w 9242"/>
                              <a:gd name="T6" fmla="+- 0 11321 11069"/>
                              <a:gd name="T7" fmla="*/ 11321 h 252"/>
                              <a:gd name="T8" fmla="+- 0 10574 1332"/>
                              <a:gd name="T9" fmla="*/ T8 w 9242"/>
                              <a:gd name="T10" fmla="+- 0 11069 11069"/>
                              <a:gd name="T11" fmla="*/ 11069 h 252"/>
                              <a:gd name="T12" fmla="+- 0 1332 1332"/>
                              <a:gd name="T13" fmla="*/ T12 w 9242"/>
                              <a:gd name="T14" fmla="+- 0 11069 11069"/>
                              <a:gd name="T15" fmla="*/ 11069 h 252"/>
                              <a:gd name="T16" fmla="+- 0 1332 1332"/>
                              <a:gd name="T17" fmla="*/ T16 w 9242"/>
                              <a:gd name="T18" fmla="+- 0 11321 11069"/>
                              <a:gd name="T19" fmla="*/ 11321 h 252"/>
                            </a:gdLst>
                            <a:ahLst/>
                            <a:cxnLst>
                              <a:cxn ang="0">
                                <a:pos x="T1" y="T3"/>
                              </a:cxn>
                              <a:cxn ang="0">
                                <a:pos x="T5" y="T7"/>
                              </a:cxn>
                              <a:cxn ang="0">
                                <a:pos x="T9" y="T11"/>
                              </a:cxn>
                              <a:cxn ang="0">
                                <a:pos x="T13" y="T15"/>
                              </a:cxn>
                              <a:cxn ang="0">
                                <a:pos x="T17" y="T19"/>
                              </a:cxn>
                            </a:cxnLst>
                            <a:rect l="0" t="0" r="r" b="b"/>
                            <a:pathLst>
                              <a:path w="9242" h="252">
                                <a:moveTo>
                                  <a:pt x="0" y="252"/>
                                </a:moveTo>
                                <a:lnTo>
                                  <a:pt x="9242" y="252"/>
                                </a:lnTo>
                                <a:lnTo>
                                  <a:pt x="9242" y="0"/>
                                </a:lnTo>
                                <a:lnTo>
                                  <a:pt x="0" y="0"/>
                                </a:lnTo>
                                <a:lnTo>
                                  <a:pt x="0" y="252"/>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 name="Freeform 7"/>
                        <wps:cNvSpPr/>
                        <wps:spPr bwMode="auto">
                          <a:xfrm>
                            <a:off x="1332" y="11321"/>
                            <a:ext cx="9242" cy="252"/>
                          </a:xfrm>
                          <a:custGeom>
                            <a:avLst/>
                            <a:gdLst>
                              <a:gd name="T0" fmla="+- 0 1332 1332"/>
                              <a:gd name="T1" fmla="*/ T0 w 9242"/>
                              <a:gd name="T2" fmla="+- 0 11573 11321"/>
                              <a:gd name="T3" fmla="*/ 11573 h 252"/>
                              <a:gd name="T4" fmla="+- 0 10574 1332"/>
                              <a:gd name="T5" fmla="*/ T4 w 9242"/>
                              <a:gd name="T6" fmla="+- 0 11573 11321"/>
                              <a:gd name="T7" fmla="*/ 11573 h 252"/>
                              <a:gd name="T8" fmla="+- 0 10574 1332"/>
                              <a:gd name="T9" fmla="*/ T8 w 9242"/>
                              <a:gd name="T10" fmla="+- 0 11321 11321"/>
                              <a:gd name="T11" fmla="*/ 11321 h 252"/>
                              <a:gd name="T12" fmla="+- 0 1332 1332"/>
                              <a:gd name="T13" fmla="*/ T12 w 9242"/>
                              <a:gd name="T14" fmla="+- 0 11321 11321"/>
                              <a:gd name="T15" fmla="*/ 11321 h 252"/>
                              <a:gd name="T16" fmla="+- 0 1332 1332"/>
                              <a:gd name="T17" fmla="*/ T16 w 9242"/>
                              <a:gd name="T18" fmla="+- 0 11573 11321"/>
                              <a:gd name="T19" fmla="*/ 11573 h 252"/>
                            </a:gdLst>
                            <a:ahLst/>
                            <a:cxnLst>
                              <a:cxn ang="0">
                                <a:pos x="T1" y="T3"/>
                              </a:cxn>
                              <a:cxn ang="0">
                                <a:pos x="T5" y="T7"/>
                              </a:cxn>
                              <a:cxn ang="0">
                                <a:pos x="T9" y="T11"/>
                              </a:cxn>
                              <a:cxn ang="0">
                                <a:pos x="T13" y="T15"/>
                              </a:cxn>
                              <a:cxn ang="0">
                                <a:pos x="T17" y="T19"/>
                              </a:cxn>
                            </a:cxnLst>
                            <a:rect l="0" t="0" r="r" b="b"/>
                            <a:pathLst>
                              <a:path w="9242" h="252">
                                <a:moveTo>
                                  <a:pt x="0" y="252"/>
                                </a:moveTo>
                                <a:lnTo>
                                  <a:pt x="9242" y="252"/>
                                </a:lnTo>
                                <a:lnTo>
                                  <a:pt x="9242" y="0"/>
                                </a:lnTo>
                                <a:lnTo>
                                  <a:pt x="0" y="0"/>
                                </a:lnTo>
                                <a:lnTo>
                                  <a:pt x="0" y="252"/>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 name="Freeform 8"/>
                        <wps:cNvSpPr/>
                        <wps:spPr bwMode="auto">
                          <a:xfrm>
                            <a:off x="1332" y="11573"/>
                            <a:ext cx="9242" cy="254"/>
                          </a:xfrm>
                          <a:custGeom>
                            <a:avLst/>
                            <a:gdLst>
                              <a:gd name="T0" fmla="+- 0 1332 1332"/>
                              <a:gd name="T1" fmla="*/ T0 w 9242"/>
                              <a:gd name="T2" fmla="+- 0 11827 11573"/>
                              <a:gd name="T3" fmla="*/ 11827 h 254"/>
                              <a:gd name="T4" fmla="+- 0 10574 1332"/>
                              <a:gd name="T5" fmla="*/ T4 w 9242"/>
                              <a:gd name="T6" fmla="+- 0 11827 11573"/>
                              <a:gd name="T7" fmla="*/ 11827 h 254"/>
                              <a:gd name="T8" fmla="+- 0 10574 1332"/>
                              <a:gd name="T9" fmla="*/ T8 w 9242"/>
                              <a:gd name="T10" fmla="+- 0 11573 11573"/>
                              <a:gd name="T11" fmla="*/ 11573 h 254"/>
                              <a:gd name="T12" fmla="+- 0 1332 1332"/>
                              <a:gd name="T13" fmla="*/ T12 w 9242"/>
                              <a:gd name="T14" fmla="+- 0 11573 11573"/>
                              <a:gd name="T15" fmla="*/ 11573 h 254"/>
                              <a:gd name="T16" fmla="+- 0 1332 1332"/>
                              <a:gd name="T17" fmla="*/ T16 w 9242"/>
                              <a:gd name="T18" fmla="+- 0 11827 11573"/>
                              <a:gd name="T19" fmla="*/ 11827 h 254"/>
                            </a:gdLst>
                            <a:ahLst/>
                            <a:cxnLst>
                              <a:cxn ang="0">
                                <a:pos x="T1" y="T3"/>
                              </a:cxn>
                              <a:cxn ang="0">
                                <a:pos x="T5" y="T7"/>
                              </a:cxn>
                              <a:cxn ang="0">
                                <a:pos x="T9" y="T11"/>
                              </a:cxn>
                              <a:cxn ang="0">
                                <a:pos x="T13" y="T15"/>
                              </a:cxn>
                              <a:cxn ang="0">
                                <a:pos x="T17" y="T19"/>
                              </a:cxn>
                            </a:cxnLst>
                            <a:rect l="0" t="0" r="r" b="b"/>
                            <a:pathLst>
                              <a:path w="9242" h="254">
                                <a:moveTo>
                                  <a:pt x="0" y="254"/>
                                </a:moveTo>
                                <a:lnTo>
                                  <a:pt x="9242" y="254"/>
                                </a:lnTo>
                                <a:lnTo>
                                  <a:pt x="9242" y="0"/>
                                </a:lnTo>
                                <a:lnTo>
                                  <a:pt x="0" y="0"/>
                                </a:lnTo>
                                <a:lnTo>
                                  <a:pt x="0" y="254"/>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 name="Freeform 9"/>
                        <wps:cNvSpPr/>
                        <wps:spPr bwMode="auto">
                          <a:xfrm>
                            <a:off x="1332" y="11827"/>
                            <a:ext cx="9242" cy="274"/>
                          </a:xfrm>
                          <a:custGeom>
                            <a:avLst/>
                            <a:gdLst>
                              <a:gd name="T0" fmla="+- 0 1332 1332"/>
                              <a:gd name="T1" fmla="*/ T0 w 9242"/>
                              <a:gd name="T2" fmla="+- 0 12101 11827"/>
                              <a:gd name="T3" fmla="*/ 12101 h 274"/>
                              <a:gd name="T4" fmla="+- 0 10574 1332"/>
                              <a:gd name="T5" fmla="*/ T4 w 9242"/>
                              <a:gd name="T6" fmla="+- 0 12101 11827"/>
                              <a:gd name="T7" fmla="*/ 12101 h 274"/>
                              <a:gd name="T8" fmla="+- 0 10574 1332"/>
                              <a:gd name="T9" fmla="*/ T8 w 9242"/>
                              <a:gd name="T10" fmla="+- 0 11827 11827"/>
                              <a:gd name="T11" fmla="*/ 11827 h 274"/>
                              <a:gd name="T12" fmla="+- 0 1332 1332"/>
                              <a:gd name="T13" fmla="*/ T12 w 9242"/>
                              <a:gd name="T14" fmla="+- 0 11827 11827"/>
                              <a:gd name="T15" fmla="*/ 11827 h 274"/>
                              <a:gd name="T16" fmla="+- 0 1332 1332"/>
                              <a:gd name="T17" fmla="*/ T16 w 9242"/>
                              <a:gd name="T18" fmla="+- 0 12101 11827"/>
                              <a:gd name="T19" fmla="*/ 12101 h 274"/>
                            </a:gdLst>
                            <a:ahLst/>
                            <a:cxnLst>
                              <a:cxn ang="0">
                                <a:pos x="T1" y="T3"/>
                              </a:cxn>
                              <a:cxn ang="0">
                                <a:pos x="T5" y="T7"/>
                              </a:cxn>
                              <a:cxn ang="0">
                                <a:pos x="T9" y="T11"/>
                              </a:cxn>
                              <a:cxn ang="0">
                                <a:pos x="T13" y="T15"/>
                              </a:cxn>
                              <a:cxn ang="0">
                                <a:pos x="T17" y="T19"/>
                              </a:cxn>
                            </a:cxnLst>
                            <a:rect l="0" t="0" r="r" b="b"/>
                            <a:pathLst>
                              <a:path w="9242" h="274">
                                <a:moveTo>
                                  <a:pt x="0" y="274"/>
                                </a:moveTo>
                                <a:lnTo>
                                  <a:pt x="9242" y="274"/>
                                </a:lnTo>
                                <a:lnTo>
                                  <a:pt x="9242" y="0"/>
                                </a:lnTo>
                                <a:lnTo>
                                  <a:pt x="0" y="0"/>
                                </a:lnTo>
                                <a:lnTo>
                                  <a:pt x="0" y="274"/>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 name="Freeform 10"/>
                        <wps:cNvSpPr/>
                        <wps:spPr bwMode="auto">
                          <a:xfrm>
                            <a:off x="1332" y="12106"/>
                            <a:ext cx="9242" cy="0"/>
                          </a:xfrm>
                          <a:custGeom>
                            <a:avLst/>
                            <a:gdLst>
                              <a:gd name="T0" fmla="+- 0 1332 1332"/>
                              <a:gd name="T1" fmla="*/ T0 w 9242"/>
                              <a:gd name="T2" fmla="+- 0 10574 1332"/>
                              <a:gd name="T3" fmla="*/ T2 w 9242"/>
                            </a:gdLst>
                            <a:ahLst/>
                            <a:cxnLst>
                              <a:cxn ang="0">
                                <a:pos x="T1" y="0"/>
                              </a:cxn>
                              <a:cxn ang="0">
                                <a:pos x="T3" y="0"/>
                              </a:cxn>
                            </a:cxnLst>
                            <a:rect l="0" t="0" r="r" b="b"/>
                            <a:pathLst>
                              <a:path w="9242">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3" name="Freeform 11"/>
                        <wps:cNvSpPr/>
                        <wps:spPr bwMode="auto">
                          <a:xfrm>
                            <a:off x="1327" y="10553"/>
                            <a:ext cx="0" cy="1558"/>
                          </a:xfrm>
                          <a:custGeom>
                            <a:avLst/>
                            <a:gdLst>
                              <a:gd name="T0" fmla="+- 0 10553 10553"/>
                              <a:gd name="T1" fmla="*/ 10553 h 1558"/>
                              <a:gd name="T2" fmla="+- 0 12110 10553"/>
                              <a:gd name="T3" fmla="*/ 12110 h 1558"/>
                            </a:gdLst>
                            <a:ahLst/>
                            <a:cxnLst>
                              <a:cxn ang="0">
                                <a:pos x="0" y="T1"/>
                              </a:cxn>
                              <a:cxn ang="0">
                                <a:pos x="0" y="T3"/>
                              </a:cxn>
                            </a:cxnLst>
                            <a:rect l="0" t="0" r="r" b="b"/>
                            <a:pathLst>
                              <a:path h="1558">
                                <a:moveTo>
                                  <a:pt x="0" y="0"/>
                                </a:moveTo>
                                <a:lnTo>
                                  <a:pt x="0" y="15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4" name="Freeform 12"/>
                        <wps:cNvSpPr/>
                        <wps:spPr bwMode="auto">
                          <a:xfrm>
                            <a:off x="10579" y="10553"/>
                            <a:ext cx="0" cy="1558"/>
                          </a:xfrm>
                          <a:custGeom>
                            <a:avLst/>
                            <a:gdLst>
                              <a:gd name="T0" fmla="+- 0 10553 10553"/>
                              <a:gd name="T1" fmla="*/ 10553 h 1558"/>
                              <a:gd name="T2" fmla="+- 0 12110 10553"/>
                              <a:gd name="T3" fmla="*/ 12110 h 1558"/>
                            </a:gdLst>
                            <a:ahLst/>
                            <a:cxnLst>
                              <a:cxn ang="0">
                                <a:pos x="0" y="T1"/>
                              </a:cxn>
                              <a:cxn ang="0">
                                <a:pos x="0" y="T3"/>
                              </a:cxn>
                            </a:cxnLst>
                            <a:rect l="0" t="0" r="r" b="b"/>
                            <a:pathLst>
                              <a:path h="1558">
                                <a:moveTo>
                                  <a:pt x="0" y="0"/>
                                </a:moveTo>
                                <a:lnTo>
                                  <a:pt x="0" y="15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0C9BF56A" id="Group 2" o:spid="_x0000_s1026" alt="Note to Personnel:&#10;&#10;This is the Safety Statement provided by the Land Development Agency taking into account the provisions of the Safety, Health and Welfare at Work Act, 2005.&#10;" style="position:absolute;margin-left:1in;margin-top:476.55pt;width:463.2pt;height:124.4pt;z-index:-251658240;mso-position-horizontal-relative:page;mso-position-vertical-relative:page" coordorigin="1321,10547" coordsize="9264,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">
                <v:shape id="Freeform 3" o:spid="_x0000_s1027" style="position:absolute;left:1332;top:10562;width:9242;height:252;visibility:visible;mso-wrap-style:square;v-text-anchor:top" coordsize="924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" path="m,252r9242,l9242,,,,,252xe" fillcolor="#f2f2f2" stroked="f">
                  <v:path arrowok="t" o:connecttype="custom" o:connectlocs="0,10814;9242,10814;9242,10562;0,10562;0,10814" o:connectangles="0,0,0,0,0"/>
                </v:shape>
                <v:shape id="Freeform 4" o:spid="_x0000_s1028" style="position:absolute;left:1332;top:10558;width:9242;height:0;visibility:visible;mso-wrap-style:square;v-text-anchor:top" coordsize="9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" path="m,l9242,e" filled="f" strokeweight=".58pt">
                  <v:path arrowok="t" o:connecttype="custom" o:connectlocs="0,0;9242,0" o:connectangles="0,0"/>
                </v:shape>
                <v:shape id="Freeform 5" o:spid="_x0000_s1029" style="position:absolute;left:1332;top:10814;width:9242;height:254;visibility:visible;mso-wrap-style:square;v-text-anchor:top" coordsize="924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" path="m,255r9242,l9242,,,,,255xe" fillcolor="#f2f2f2" stroked="f">
                  <v:path arrowok="t" o:connecttype="custom" o:connectlocs="0,11069;9242,11069;9242,10814;0,10814;0,11069" o:connectangles="0,0,0,0,0"/>
                </v:shape>
                <v:shape id="Freeform 6" o:spid="_x0000_s1030" style="position:absolute;left:1332;top:11069;width:9242;height:252;visibility:visible;mso-wrap-style:square;v-text-anchor:top" coordsize="924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" path="m,252r9242,l9242,,,,,252xe" fillcolor="#f2f2f2" stroked="f">
                  <v:path arrowok="t" o:connecttype="custom" o:connectlocs="0,11321;9242,11321;9242,11069;0,11069;0,11321" o:connectangles="0,0,0,0,0"/>
                </v:shape>
                <v:shape id="Freeform 7" o:spid="_x0000_s1031" style="position:absolute;left:1332;top:11321;width:9242;height:252;visibility:visible;mso-wrap-style:square;v-text-anchor:top" coordsize="924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" path="m,252r9242,l9242,,,,,252xe" fillcolor="#f2f2f2" stroked="f">
                  <v:path arrowok="t" o:connecttype="custom" o:connectlocs="0,11573;9242,11573;9242,11321;0,11321;0,11573" o:connectangles="0,0,0,0,0"/>
                </v:shape>
                <v:shape id="Freeform 8" o:spid="_x0000_s1032" style="position:absolute;left:1332;top:11573;width:9242;height:254;visibility:visible;mso-wrap-style:square;v-text-anchor:top" coordsize="924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" path="m,254r9242,l9242,,,,,254xe" fillcolor="#f2f2f2" stroked="f">
                  <v:path arrowok="t" o:connecttype="custom" o:connectlocs="0,11827;9242,11827;9242,11573;0,11573;0,11827" o:connectangles="0,0,0,0,0"/>
                </v:shape>
                <v:shape id="Freeform 9" o:spid="_x0000_s1033" style="position:absolute;left:1332;top:11827;width:9242;height:274;visibility:visible;mso-wrap-style:square;v-text-anchor:top" coordsize="924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" path="m,274r9242,l9242,,,,,274xe" fillcolor="#f2f2f2" stroked="f">
                  <v:path arrowok="t" o:connecttype="custom" o:connectlocs="0,12101;9242,12101;9242,11827;0,11827;0,12101" o:connectangles="0,0,0,0,0"/>
                </v:shape>
                <v:shape id="Freeform 10" o:spid="_x0000_s1034" style="position:absolute;left:1332;top:12106;width:9242;height:0;visibility:visible;mso-wrap-style:square;v-text-anchor:top" coordsize="9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" path="m,l9242,e" filled="f" strokeweight=".58pt">
                  <v:path arrowok="t" o:connecttype="custom" o:connectlocs="0,0;9242,0" o:connectangles="0,0"/>
                </v:shape>
                <v:shape id="Freeform 11" o:spid="_x0000_s1035" style="position:absolute;left:1327;top:10553;width:0;height:1558;visibility:visible;mso-wrap-style:square;v-text-anchor:top" coordsize="0,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" path="m,l,1557e" filled="f" strokeweight=".58pt">
                  <v:path arrowok="t" o:connecttype="custom" o:connectlocs="0,10553;0,12110" o:connectangles="0,0"/>
                </v:shape>
                <v:shape id="Freeform 12" o:spid="_x0000_s1036" style="position:absolute;left:10579;top:10553;width:0;height:1558;visibility:visible;mso-wrap-style:square;v-text-anchor:top" coordsize="0,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" path="m,l,1557e" filled="f" strokeweight=".58pt">
                  <v:path arrowok="t" o:connecttype="custom" o:connectlocs="0,10553;0,12110" o:connectangles="0,0"/>
                </v:shape>
                <w10:wrap anchorx="page" anchory="page"/>
              </v:group>
            </w:pict>
          </mc:Fallback>
        </mc:AlternateContent>
      </w:r>
    </w:p>
    <w:p w14:paraId="7A7BAB81" w14:textId="77777777" w:rsidR="00610939" w:rsidRDefault="00610939" w:rsidP="002E240B">
      <w:pPr>
        <w:widowControl/>
        <w:autoSpaceDE/>
        <w:autoSpaceDN/>
        <w:spacing w:before="8" w:after="200" w:line="360" w:lineRule="auto"/>
        <w:jc w:val="both"/>
        <w:rPr>
          <w:rFonts w:asciiTheme="minorHAnsi" w:eastAsiaTheme="minorEastAsia" w:hAnsiTheme="minorHAnsi" w:cstheme="minorHAnsi"/>
          <w:b/>
          <w:lang w:bidi="ar-SA"/>
        </w:rPr>
      </w:pPr>
    </w:p>
    <w:p w14:paraId="01E8B670" w14:textId="77777777" w:rsidR="00610939" w:rsidRDefault="00610939" w:rsidP="002E240B">
      <w:pPr>
        <w:widowControl/>
        <w:autoSpaceDE/>
        <w:autoSpaceDN/>
        <w:spacing w:before="8" w:after="200" w:line="360" w:lineRule="auto"/>
        <w:jc w:val="both"/>
        <w:rPr>
          <w:rFonts w:asciiTheme="minorHAnsi" w:eastAsiaTheme="minorEastAsia" w:hAnsiTheme="minorHAnsi" w:cstheme="minorHAnsi"/>
          <w:b/>
          <w:lang w:bidi="ar-SA"/>
        </w:rPr>
      </w:pPr>
    </w:p>
    <w:p w14:paraId="59CE6C54" w14:textId="4573AE0B" w:rsidR="002E240B" w:rsidRPr="004A3DC5" w:rsidRDefault="00136A66" w:rsidP="002E240B">
      <w:pPr>
        <w:widowControl/>
        <w:autoSpaceDE/>
        <w:autoSpaceDN/>
        <w:spacing w:before="8" w:after="200" w:line="360" w:lineRule="auto"/>
        <w:jc w:val="both"/>
        <w:rPr>
          <w:rFonts w:ascii="Arial" w:eastAsiaTheme="minorEastAsia" w:hAnsi="Arial" w:cs="Arial"/>
          <w:b/>
          <w:sz w:val="20"/>
          <w:szCs w:val="20"/>
          <w:lang w:bidi="ar-SA"/>
        </w:rPr>
      </w:pPr>
      <w:r w:rsidRPr="004A3DC5">
        <w:rPr>
          <w:rFonts w:ascii="Arial" w:eastAsiaTheme="minorEastAsia" w:hAnsi="Arial" w:cs="Arial"/>
          <w:b/>
          <w:sz w:val="20"/>
          <w:szCs w:val="20"/>
          <w:lang w:bidi="ar-SA"/>
        </w:rPr>
        <w:t xml:space="preserve">Please Note: Only print this document if </w:t>
      </w:r>
      <w:proofErr w:type="gramStart"/>
      <w:r w:rsidRPr="004A3DC5">
        <w:rPr>
          <w:rFonts w:ascii="Arial" w:eastAsiaTheme="minorEastAsia" w:hAnsi="Arial" w:cs="Arial"/>
          <w:b/>
          <w:sz w:val="20"/>
          <w:szCs w:val="20"/>
          <w:lang w:bidi="ar-SA"/>
        </w:rPr>
        <w:t>absolutely necessary</w:t>
      </w:r>
      <w:proofErr w:type="gramEnd"/>
      <w:r w:rsidRPr="004A3DC5">
        <w:rPr>
          <w:rFonts w:ascii="Arial" w:eastAsiaTheme="minorEastAsia" w:hAnsi="Arial" w:cs="Arial"/>
          <w:b/>
          <w:sz w:val="20"/>
          <w:szCs w:val="20"/>
          <w:lang w:bidi="ar-SA"/>
        </w:rPr>
        <w:t>. Printing this document may make it obsolete as updates will be published on Bamboo HR in the Governance Framework folder. For the latest version of this procedure always check on Bamboo HR</w:t>
      </w:r>
      <w:r w:rsidR="009F40B6" w:rsidRPr="004A3DC5">
        <w:rPr>
          <w:rFonts w:ascii="Arial" w:eastAsiaTheme="minorEastAsia" w:hAnsi="Arial" w:cs="Arial"/>
          <w:b/>
          <w:sz w:val="20"/>
          <w:szCs w:val="20"/>
          <w:lang w:bidi="ar-SA"/>
        </w:rPr>
        <w:t>.</w:t>
      </w:r>
    </w:p>
    <w:p w14:paraId="724BBCD2" w14:textId="77777777" w:rsidR="00D05224" w:rsidRDefault="00136A66" w:rsidP="009F40B6">
      <w:pPr>
        <w:widowControl/>
        <w:autoSpaceDE/>
        <w:autoSpaceDN/>
        <w:spacing w:before="120" w:after="200" w:line="360" w:lineRule="auto"/>
        <w:ind w:left="142"/>
        <w:jc w:val="both"/>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br/>
      </w:r>
    </w:p>
    <w:p w14:paraId="1A74A1AE" w14:textId="77777777" w:rsidR="00D05224" w:rsidRDefault="00D05224" w:rsidP="00853D05">
      <w:pPr>
        <w:widowControl/>
        <w:autoSpaceDE/>
        <w:autoSpaceDN/>
        <w:spacing w:before="120" w:after="200" w:line="360" w:lineRule="auto"/>
        <w:jc w:val="both"/>
        <w:rPr>
          <w:rFonts w:asciiTheme="minorHAnsi" w:eastAsiaTheme="minorEastAsia" w:hAnsiTheme="minorHAnsi" w:cstheme="minorHAnsi"/>
          <w:b/>
          <w:sz w:val="20"/>
          <w:szCs w:val="20"/>
        </w:rPr>
      </w:pPr>
    </w:p>
    <w:p w14:paraId="0560BE3A" w14:textId="2BEEA3A8" w:rsidR="00A35283" w:rsidRPr="00AD7B7F" w:rsidRDefault="00136A66" w:rsidP="00D05224">
      <w:pPr>
        <w:widowControl/>
        <w:autoSpaceDE/>
        <w:autoSpaceDN/>
        <w:spacing w:before="120" w:after="200" w:line="360" w:lineRule="auto"/>
        <w:ind w:left="142"/>
        <w:jc w:val="both"/>
        <w:rPr>
          <w:rFonts w:ascii="Arial" w:hAnsi="Arial" w:cs="Arial"/>
        </w:rPr>
        <w:sectPr w:rsidR="00A35283" w:rsidRPr="00AD7B7F" w:rsidSect="009F40B6">
          <w:headerReference w:type="default" r:id="rId9"/>
          <w:footerReference w:type="default" r:id="rId10"/>
          <w:headerReference w:type="first" r:id="rId11"/>
          <w:footerReference w:type="first" r:id="rId12"/>
          <w:pgSz w:w="11906" w:h="16838"/>
          <w:pgMar w:top="1440" w:right="1274" w:bottom="1440" w:left="1440" w:header="708" w:footer="708" w:gutter="0"/>
          <w:pgNumType w:start="1"/>
          <w:cols w:space="720"/>
          <w:titlePg/>
          <w:docGrid w:linePitch="299"/>
        </w:sectPr>
      </w:pPr>
      <w:r w:rsidRPr="00AD7B7F">
        <w:rPr>
          <w:rFonts w:ascii="Arial" w:eastAsiaTheme="minorEastAsia" w:hAnsi="Arial" w:cs="Arial"/>
          <w:b/>
          <w:sz w:val="20"/>
          <w:szCs w:val="20"/>
        </w:rPr>
        <w:t xml:space="preserve">Disclaimer – </w:t>
      </w:r>
      <w:r w:rsidRPr="00AD7B7F">
        <w:rPr>
          <w:rFonts w:ascii="Arial" w:eastAsiaTheme="minorEastAsia" w:hAnsi="Arial" w:cs="Arial"/>
          <w:bCs/>
          <w:sz w:val="20"/>
          <w:szCs w:val="20"/>
        </w:rPr>
        <w:t>This policy contains</w:t>
      </w:r>
      <w:r w:rsidRPr="00AD7B7F">
        <w:rPr>
          <w:rFonts w:ascii="Arial" w:eastAsiaTheme="minorEastAsia" w:hAnsi="Arial" w:cs="Arial"/>
          <w:b/>
          <w:sz w:val="20"/>
          <w:szCs w:val="20"/>
        </w:rPr>
        <w:t xml:space="preserve"> </w:t>
      </w:r>
      <w:r w:rsidRPr="00AD7B7F">
        <w:rPr>
          <w:rFonts w:ascii="Arial" w:eastAsiaTheme="minorEastAsia" w:hAnsi="Arial" w:cs="Arial"/>
          <w:bCs/>
          <w:sz w:val="20"/>
          <w:szCs w:val="20"/>
        </w:rPr>
        <w:t xml:space="preserve">information based on Irish law. Please note however that is does not constitute legal advice nor is it intended to provide a comprehensive or detailed statement of the law. This policy is intended as a general guide to the legislation regarding </w:t>
      </w:r>
      <w:r w:rsidR="00B84D5B" w:rsidRPr="00AD7B7F">
        <w:rPr>
          <w:rFonts w:ascii="Arial" w:eastAsiaTheme="minorEastAsia" w:hAnsi="Arial" w:cs="Arial"/>
          <w:bCs/>
          <w:sz w:val="20"/>
          <w:szCs w:val="20"/>
        </w:rPr>
        <w:t>Protected Disclosure</w:t>
      </w:r>
      <w:r w:rsidRPr="00AD7B7F">
        <w:rPr>
          <w:rFonts w:ascii="Arial" w:eastAsiaTheme="minorEastAsia" w:hAnsi="Arial" w:cs="Arial"/>
          <w:bCs/>
          <w:sz w:val="20"/>
          <w:szCs w:val="20"/>
        </w:rPr>
        <w:t xml:space="preserve">s and is not a substitute for professional legal advice. All information provided herein is provided without any warranty, express or implied, including as to the legal effect and completeness of the information. No liability whatsoever is accepted by the Land Development Agency for any action taken in reliance on the information contained within this Policy. </w:t>
      </w:r>
    </w:p>
    <w:p w14:paraId="6B6E6F30" w14:textId="77777777" w:rsidR="00A35283" w:rsidRPr="008804EA" w:rsidRDefault="00136A66" w:rsidP="00D05224">
      <w:pPr>
        <w:pStyle w:val="zDocRevwH1"/>
        <w:spacing w:before="120"/>
        <w:jc w:val="both"/>
        <w:rPr>
          <w:rFonts w:ascii="Arial" w:hAnsi="Arial" w:cs="Arial"/>
          <w:color w:val="44546A"/>
          <w:sz w:val="24"/>
          <w:szCs w:val="24"/>
        </w:rPr>
      </w:pPr>
      <w:bookmarkStart w:id="0" w:name="_Hlk117780097"/>
      <w:r w:rsidRPr="008804EA">
        <w:rPr>
          <w:rFonts w:ascii="Arial" w:hAnsi="Arial" w:cs="Arial"/>
          <w:color w:val="44546A"/>
          <w:sz w:val="24"/>
          <w:szCs w:val="24"/>
        </w:rPr>
        <w:lastRenderedPageBreak/>
        <w:t>Document review and approval</w:t>
      </w:r>
    </w:p>
    <w:bookmarkEnd w:id="0"/>
    <w:p w14:paraId="06AC8684" w14:textId="77777777" w:rsidR="00A35283" w:rsidRPr="008804EA" w:rsidRDefault="00136A66" w:rsidP="00A35283">
      <w:pPr>
        <w:pStyle w:val="zDocRevwH2"/>
        <w:jc w:val="both"/>
        <w:rPr>
          <w:rFonts w:ascii="Arial" w:hAnsi="Arial" w:cs="Arial"/>
          <w:color w:val="44546A"/>
          <w:sz w:val="24"/>
          <w:szCs w:val="24"/>
        </w:rPr>
      </w:pPr>
      <w:r w:rsidRPr="008804EA">
        <w:rPr>
          <w:rFonts w:ascii="Arial" w:hAnsi="Arial" w:cs="Arial"/>
          <w:color w:val="44546A"/>
          <w:sz w:val="24"/>
          <w:szCs w:val="24"/>
        </w:rPr>
        <w:t>Revision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223"/>
        <w:gridCol w:w="1862"/>
        <w:gridCol w:w="4045"/>
      </w:tblGrid>
      <w:tr w:rsidR="00607FB3" w:rsidRPr="008804EA" w14:paraId="19EFB97F" w14:textId="77777777" w:rsidTr="00A961AB">
        <w:tc>
          <w:tcPr>
            <w:tcW w:w="896" w:type="dxa"/>
            <w:tcBorders>
              <w:top w:val="nil"/>
              <w:left w:val="nil"/>
              <w:bottom w:val="nil"/>
              <w:right w:val="nil"/>
            </w:tcBorders>
            <w:shd w:val="clear" w:color="auto" w:fill="44546A"/>
            <w:hideMark/>
          </w:tcPr>
          <w:p w14:paraId="23B13605" w14:textId="77777777" w:rsidR="00A35283" w:rsidRPr="008804EA" w:rsidRDefault="00136A66">
            <w:pPr>
              <w:pStyle w:val="BodyText3"/>
              <w:spacing w:line="256" w:lineRule="auto"/>
              <w:jc w:val="both"/>
              <w:rPr>
                <w:color w:val="FFFFFF" w:themeColor="background1"/>
                <w:sz w:val="20"/>
                <w:szCs w:val="20"/>
              </w:rPr>
            </w:pPr>
            <w:r w:rsidRPr="008804EA">
              <w:rPr>
                <w:color w:val="FFFFFF" w:themeColor="background1"/>
                <w:sz w:val="20"/>
                <w:szCs w:val="20"/>
              </w:rPr>
              <w:t>Version</w:t>
            </w:r>
          </w:p>
        </w:tc>
        <w:tc>
          <w:tcPr>
            <w:tcW w:w="2223" w:type="dxa"/>
            <w:tcBorders>
              <w:top w:val="nil"/>
              <w:left w:val="nil"/>
              <w:bottom w:val="nil"/>
              <w:right w:val="nil"/>
            </w:tcBorders>
            <w:shd w:val="clear" w:color="auto" w:fill="44546A"/>
            <w:hideMark/>
          </w:tcPr>
          <w:p w14:paraId="60721CE8" w14:textId="77777777" w:rsidR="00A35283" w:rsidRPr="008804EA" w:rsidRDefault="00136A66">
            <w:pPr>
              <w:pStyle w:val="BodyText3"/>
              <w:spacing w:line="256" w:lineRule="auto"/>
              <w:jc w:val="both"/>
              <w:rPr>
                <w:color w:val="FFFFFF" w:themeColor="background1"/>
                <w:sz w:val="20"/>
                <w:szCs w:val="20"/>
              </w:rPr>
            </w:pPr>
            <w:r w:rsidRPr="008804EA">
              <w:rPr>
                <w:color w:val="FFFFFF" w:themeColor="background1"/>
                <w:sz w:val="20"/>
                <w:szCs w:val="20"/>
              </w:rPr>
              <w:t>Author</w:t>
            </w:r>
          </w:p>
        </w:tc>
        <w:tc>
          <w:tcPr>
            <w:tcW w:w="1862" w:type="dxa"/>
            <w:tcBorders>
              <w:top w:val="nil"/>
              <w:left w:val="nil"/>
              <w:bottom w:val="nil"/>
              <w:right w:val="nil"/>
            </w:tcBorders>
            <w:shd w:val="clear" w:color="auto" w:fill="44546A"/>
            <w:hideMark/>
          </w:tcPr>
          <w:p w14:paraId="14CBC7E0" w14:textId="77777777" w:rsidR="00A35283" w:rsidRPr="008804EA" w:rsidRDefault="00136A66">
            <w:pPr>
              <w:pStyle w:val="BodyText3"/>
              <w:spacing w:line="256" w:lineRule="auto"/>
              <w:jc w:val="both"/>
              <w:rPr>
                <w:color w:val="FFFFFF" w:themeColor="background1"/>
                <w:sz w:val="20"/>
                <w:szCs w:val="20"/>
              </w:rPr>
            </w:pPr>
            <w:r w:rsidRPr="008804EA">
              <w:rPr>
                <w:color w:val="FFFFFF" w:themeColor="background1"/>
                <w:sz w:val="20"/>
                <w:szCs w:val="20"/>
              </w:rPr>
              <w:t>Date</w:t>
            </w:r>
          </w:p>
        </w:tc>
        <w:tc>
          <w:tcPr>
            <w:tcW w:w="4045" w:type="dxa"/>
            <w:tcBorders>
              <w:top w:val="nil"/>
              <w:left w:val="nil"/>
              <w:bottom w:val="nil"/>
              <w:right w:val="nil"/>
            </w:tcBorders>
            <w:shd w:val="clear" w:color="auto" w:fill="44546A"/>
            <w:hideMark/>
          </w:tcPr>
          <w:p w14:paraId="68BF9CD0" w14:textId="77777777" w:rsidR="00A35283" w:rsidRPr="008804EA" w:rsidRDefault="00136A66">
            <w:pPr>
              <w:pStyle w:val="BodyText3"/>
              <w:spacing w:line="256" w:lineRule="auto"/>
              <w:jc w:val="both"/>
              <w:rPr>
                <w:color w:val="FFFFFF" w:themeColor="background1"/>
                <w:sz w:val="20"/>
                <w:szCs w:val="20"/>
              </w:rPr>
            </w:pPr>
            <w:r w:rsidRPr="008804EA">
              <w:rPr>
                <w:color w:val="FFFFFF" w:themeColor="background1"/>
                <w:sz w:val="20"/>
                <w:szCs w:val="20"/>
              </w:rPr>
              <w:t>Revision</w:t>
            </w:r>
          </w:p>
        </w:tc>
      </w:tr>
      <w:tr w:rsidR="00607FB3" w:rsidRPr="008804EA" w14:paraId="2CB10F42" w14:textId="77777777" w:rsidTr="00A961AB">
        <w:trPr>
          <w:trHeight w:val="430"/>
        </w:trPr>
        <w:tc>
          <w:tcPr>
            <w:tcW w:w="896" w:type="dxa"/>
            <w:tcBorders>
              <w:top w:val="nil"/>
              <w:left w:val="nil"/>
              <w:bottom w:val="single" w:sz="4" w:space="0" w:color="999999"/>
              <w:right w:val="nil"/>
            </w:tcBorders>
            <w:hideMark/>
          </w:tcPr>
          <w:p w14:paraId="1CAC0020" w14:textId="77777777" w:rsidR="00A35283" w:rsidRPr="008804EA" w:rsidRDefault="00136A66">
            <w:pPr>
              <w:pStyle w:val="BodyText3"/>
              <w:spacing w:line="256" w:lineRule="auto"/>
              <w:jc w:val="both"/>
              <w:rPr>
                <w:sz w:val="20"/>
                <w:szCs w:val="20"/>
              </w:rPr>
            </w:pPr>
            <w:r w:rsidRPr="008804EA">
              <w:rPr>
                <w:sz w:val="20"/>
                <w:szCs w:val="20"/>
              </w:rPr>
              <w:t>1</w:t>
            </w:r>
          </w:p>
        </w:tc>
        <w:tc>
          <w:tcPr>
            <w:tcW w:w="2223" w:type="dxa"/>
            <w:tcBorders>
              <w:top w:val="nil"/>
              <w:left w:val="nil"/>
              <w:bottom w:val="single" w:sz="4" w:space="0" w:color="999999"/>
              <w:right w:val="nil"/>
            </w:tcBorders>
            <w:hideMark/>
          </w:tcPr>
          <w:p w14:paraId="0D8D8DF1" w14:textId="7BB2993E" w:rsidR="00A35283" w:rsidRPr="008804EA" w:rsidRDefault="00A961AB" w:rsidP="00A961AB">
            <w:pPr>
              <w:pStyle w:val="BodyText3"/>
              <w:spacing w:line="256" w:lineRule="auto"/>
              <w:rPr>
                <w:sz w:val="20"/>
                <w:szCs w:val="20"/>
              </w:rPr>
            </w:pPr>
            <w:r w:rsidRPr="008804EA">
              <w:rPr>
                <w:sz w:val="20"/>
                <w:szCs w:val="20"/>
              </w:rPr>
              <w:t xml:space="preserve">Compliance </w:t>
            </w:r>
          </w:p>
        </w:tc>
        <w:tc>
          <w:tcPr>
            <w:tcW w:w="1862" w:type="dxa"/>
            <w:tcBorders>
              <w:top w:val="nil"/>
              <w:left w:val="nil"/>
              <w:bottom w:val="single" w:sz="4" w:space="0" w:color="999999"/>
              <w:right w:val="nil"/>
            </w:tcBorders>
            <w:hideMark/>
          </w:tcPr>
          <w:p w14:paraId="0A8B0084" w14:textId="215D9C53" w:rsidR="00A35283" w:rsidRPr="008804EA" w:rsidRDefault="00136A66">
            <w:pPr>
              <w:pStyle w:val="BodyText3"/>
              <w:spacing w:line="256" w:lineRule="auto"/>
              <w:jc w:val="both"/>
              <w:rPr>
                <w:sz w:val="20"/>
                <w:szCs w:val="20"/>
              </w:rPr>
            </w:pPr>
            <w:r w:rsidRPr="008804EA">
              <w:rPr>
                <w:sz w:val="20"/>
                <w:szCs w:val="20"/>
              </w:rPr>
              <w:t xml:space="preserve">13 October </w:t>
            </w:r>
            <w:r w:rsidR="000D02A8" w:rsidRPr="008804EA">
              <w:rPr>
                <w:sz w:val="20"/>
                <w:szCs w:val="20"/>
              </w:rPr>
              <w:t>202</w:t>
            </w:r>
            <w:r w:rsidR="005F7798" w:rsidRPr="008804EA">
              <w:rPr>
                <w:sz w:val="20"/>
                <w:szCs w:val="20"/>
              </w:rPr>
              <w:t>0</w:t>
            </w:r>
          </w:p>
        </w:tc>
        <w:tc>
          <w:tcPr>
            <w:tcW w:w="4045" w:type="dxa"/>
            <w:tcBorders>
              <w:top w:val="nil"/>
              <w:left w:val="nil"/>
              <w:bottom w:val="single" w:sz="4" w:space="0" w:color="999999"/>
              <w:right w:val="nil"/>
            </w:tcBorders>
          </w:tcPr>
          <w:p w14:paraId="119F70A4" w14:textId="72EA2560" w:rsidR="00A35283" w:rsidRPr="008804EA" w:rsidRDefault="00F03257">
            <w:pPr>
              <w:pStyle w:val="BodyText3"/>
              <w:spacing w:line="256" w:lineRule="auto"/>
              <w:jc w:val="both"/>
              <w:rPr>
                <w:sz w:val="20"/>
                <w:szCs w:val="20"/>
              </w:rPr>
            </w:pPr>
            <w:r w:rsidRPr="008804EA">
              <w:rPr>
                <w:sz w:val="20"/>
                <w:szCs w:val="20"/>
              </w:rPr>
              <w:t xml:space="preserve">Initial version </w:t>
            </w:r>
          </w:p>
        </w:tc>
      </w:tr>
      <w:tr w:rsidR="00607FB3" w:rsidRPr="008804EA" w14:paraId="05295FC0" w14:textId="77777777" w:rsidTr="00A961AB">
        <w:tc>
          <w:tcPr>
            <w:tcW w:w="896" w:type="dxa"/>
            <w:tcBorders>
              <w:top w:val="single" w:sz="4" w:space="0" w:color="999999"/>
              <w:left w:val="nil"/>
              <w:bottom w:val="single" w:sz="4" w:space="0" w:color="999999"/>
              <w:right w:val="nil"/>
            </w:tcBorders>
          </w:tcPr>
          <w:p w14:paraId="2EB7B858" w14:textId="77777777" w:rsidR="009F40B6" w:rsidRPr="008804EA" w:rsidRDefault="00136A66" w:rsidP="009F40B6">
            <w:pPr>
              <w:pStyle w:val="BodyText3"/>
              <w:spacing w:line="256" w:lineRule="auto"/>
              <w:jc w:val="both"/>
              <w:rPr>
                <w:sz w:val="20"/>
                <w:szCs w:val="20"/>
              </w:rPr>
            </w:pPr>
            <w:r w:rsidRPr="008804EA">
              <w:rPr>
                <w:sz w:val="20"/>
                <w:szCs w:val="20"/>
              </w:rPr>
              <w:t>2</w:t>
            </w:r>
          </w:p>
          <w:p w14:paraId="1FA31BFD" w14:textId="4F89371E" w:rsidR="00CA2B7E" w:rsidRPr="008804EA" w:rsidRDefault="00CA2B7E" w:rsidP="009F40B6">
            <w:pPr>
              <w:pStyle w:val="BodyText3"/>
              <w:spacing w:line="256" w:lineRule="auto"/>
              <w:jc w:val="both"/>
              <w:rPr>
                <w:sz w:val="20"/>
                <w:szCs w:val="20"/>
              </w:rPr>
            </w:pPr>
          </w:p>
        </w:tc>
        <w:tc>
          <w:tcPr>
            <w:tcW w:w="2223" w:type="dxa"/>
            <w:tcBorders>
              <w:top w:val="single" w:sz="4" w:space="0" w:color="999999"/>
              <w:left w:val="nil"/>
              <w:bottom w:val="single" w:sz="4" w:space="0" w:color="999999"/>
              <w:right w:val="nil"/>
            </w:tcBorders>
          </w:tcPr>
          <w:p w14:paraId="4F75778D" w14:textId="482F94C7" w:rsidR="009F40B6" w:rsidRPr="008804EA" w:rsidRDefault="00A106B1" w:rsidP="00A961AB">
            <w:pPr>
              <w:pStyle w:val="BodyText3"/>
              <w:spacing w:line="256" w:lineRule="auto"/>
              <w:rPr>
                <w:sz w:val="20"/>
                <w:szCs w:val="20"/>
              </w:rPr>
            </w:pPr>
            <w:r w:rsidRPr="008804EA">
              <w:rPr>
                <w:sz w:val="20"/>
                <w:szCs w:val="20"/>
              </w:rPr>
              <w:t>Senior</w:t>
            </w:r>
            <w:r w:rsidR="0019502D" w:rsidRPr="008804EA">
              <w:rPr>
                <w:sz w:val="20"/>
                <w:szCs w:val="20"/>
              </w:rPr>
              <w:t xml:space="preserve"> L</w:t>
            </w:r>
            <w:r w:rsidR="00136A66" w:rsidRPr="008804EA">
              <w:rPr>
                <w:sz w:val="20"/>
                <w:szCs w:val="20"/>
              </w:rPr>
              <w:t>egal</w:t>
            </w:r>
            <w:r w:rsidRPr="008804EA">
              <w:rPr>
                <w:sz w:val="20"/>
                <w:szCs w:val="20"/>
              </w:rPr>
              <w:t xml:space="preserve"> Counsel</w:t>
            </w:r>
            <w:r w:rsidR="00136A66" w:rsidRPr="008804EA">
              <w:rPr>
                <w:sz w:val="20"/>
                <w:szCs w:val="20"/>
              </w:rPr>
              <w:t xml:space="preserve"> </w:t>
            </w:r>
          </w:p>
        </w:tc>
        <w:tc>
          <w:tcPr>
            <w:tcW w:w="1862" w:type="dxa"/>
            <w:tcBorders>
              <w:top w:val="single" w:sz="4" w:space="0" w:color="999999"/>
              <w:left w:val="nil"/>
              <w:bottom w:val="single" w:sz="4" w:space="0" w:color="999999"/>
              <w:right w:val="nil"/>
            </w:tcBorders>
          </w:tcPr>
          <w:p w14:paraId="6878305D" w14:textId="0B5249F3" w:rsidR="009F40B6" w:rsidRPr="008804EA" w:rsidRDefault="0019502D" w:rsidP="004717C8">
            <w:pPr>
              <w:pStyle w:val="BodyText3"/>
              <w:spacing w:line="256" w:lineRule="auto"/>
              <w:rPr>
                <w:sz w:val="20"/>
                <w:szCs w:val="20"/>
              </w:rPr>
            </w:pPr>
            <w:r w:rsidRPr="008804EA">
              <w:rPr>
                <w:sz w:val="20"/>
                <w:szCs w:val="20"/>
              </w:rPr>
              <w:t>2</w:t>
            </w:r>
            <w:r w:rsidR="004717C8" w:rsidRPr="008804EA">
              <w:rPr>
                <w:sz w:val="20"/>
                <w:szCs w:val="20"/>
              </w:rPr>
              <w:t>6</w:t>
            </w:r>
            <w:r w:rsidR="00983FFB" w:rsidRPr="008804EA">
              <w:rPr>
                <w:sz w:val="20"/>
                <w:szCs w:val="20"/>
              </w:rPr>
              <w:t xml:space="preserve"> </w:t>
            </w:r>
            <w:r w:rsidRPr="008804EA">
              <w:rPr>
                <w:sz w:val="20"/>
                <w:szCs w:val="20"/>
              </w:rPr>
              <w:t>September</w:t>
            </w:r>
            <w:r w:rsidR="004A49DA" w:rsidRPr="008804EA">
              <w:rPr>
                <w:sz w:val="20"/>
                <w:szCs w:val="20"/>
              </w:rPr>
              <w:t xml:space="preserve"> 2023</w:t>
            </w:r>
          </w:p>
        </w:tc>
        <w:tc>
          <w:tcPr>
            <w:tcW w:w="4045" w:type="dxa"/>
            <w:tcBorders>
              <w:top w:val="single" w:sz="4" w:space="0" w:color="999999"/>
              <w:left w:val="nil"/>
              <w:bottom w:val="single" w:sz="4" w:space="0" w:color="999999"/>
              <w:right w:val="nil"/>
            </w:tcBorders>
          </w:tcPr>
          <w:p w14:paraId="65E45F50" w14:textId="6E6FBD5E" w:rsidR="00CA2B7E" w:rsidRPr="008804EA" w:rsidRDefault="00136A66" w:rsidP="005F7798">
            <w:pPr>
              <w:pStyle w:val="BodyText3"/>
              <w:spacing w:line="256" w:lineRule="auto"/>
              <w:rPr>
                <w:sz w:val="20"/>
                <w:szCs w:val="20"/>
              </w:rPr>
            </w:pPr>
            <w:r w:rsidRPr="008804EA">
              <w:rPr>
                <w:sz w:val="20"/>
                <w:szCs w:val="20"/>
              </w:rPr>
              <w:t xml:space="preserve">Revisions to take account of the </w:t>
            </w:r>
            <w:r w:rsidR="005124A4" w:rsidRPr="008804EA">
              <w:rPr>
                <w:sz w:val="20"/>
                <w:szCs w:val="20"/>
              </w:rPr>
              <w:t xml:space="preserve">commencement of </w:t>
            </w:r>
            <w:r w:rsidR="005F7798" w:rsidRPr="008804EA">
              <w:rPr>
                <w:sz w:val="20"/>
                <w:szCs w:val="20"/>
              </w:rPr>
              <w:t>the Protected</w:t>
            </w:r>
            <w:r w:rsidRPr="008804EA">
              <w:rPr>
                <w:sz w:val="20"/>
                <w:szCs w:val="20"/>
              </w:rPr>
              <w:t xml:space="preserve"> Disclosures (Amendment) Act 2022</w:t>
            </w:r>
            <w:r w:rsidR="005124A4" w:rsidRPr="008804EA">
              <w:rPr>
                <w:sz w:val="20"/>
                <w:szCs w:val="20"/>
              </w:rPr>
              <w:t xml:space="preserve">; and </w:t>
            </w:r>
            <w:r w:rsidR="0019502D" w:rsidRPr="008804EA">
              <w:rPr>
                <w:sz w:val="20"/>
                <w:szCs w:val="20"/>
              </w:rPr>
              <w:t xml:space="preserve">input </w:t>
            </w:r>
            <w:r w:rsidR="005124A4" w:rsidRPr="008804EA">
              <w:rPr>
                <w:sz w:val="20"/>
                <w:szCs w:val="20"/>
              </w:rPr>
              <w:t>from the Audit &amp; Risk Committee.</w:t>
            </w:r>
          </w:p>
        </w:tc>
      </w:tr>
    </w:tbl>
    <w:p w14:paraId="1F4AFA81" w14:textId="77777777" w:rsidR="00A35283" w:rsidRPr="008804EA" w:rsidRDefault="00136A66" w:rsidP="00A35283">
      <w:pPr>
        <w:pStyle w:val="zDocRevwH2"/>
        <w:jc w:val="both"/>
        <w:rPr>
          <w:rFonts w:ascii="Arial" w:hAnsi="Arial" w:cs="Arial"/>
          <w:color w:val="44546A"/>
          <w:sz w:val="20"/>
          <w:szCs w:val="20"/>
        </w:rPr>
      </w:pPr>
      <w:r w:rsidRPr="008804EA">
        <w:rPr>
          <w:rFonts w:ascii="Arial" w:hAnsi="Arial" w:cs="Arial"/>
          <w:color w:val="44546A"/>
          <w:sz w:val="20"/>
          <w:szCs w:val="20"/>
        </w:rPr>
        <w:t>This document has been reviewed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6015"/>
        <w:gridCol w:w="2116"/>
      </w:tblGrid>
      <w:tr w:rsidR="00607FB3" w:rsidRPr="008804EA" w14:paraId="53D43690" w14:textId="77777777" w:rsidTr="0019502D">
        <w:tc>
          <w:tcPr>
            <w:tcW w:w="496" w:type="pct"/>
            <w:tcBorders>
              <w:top w:val="nil"/>
              <w:left w:val="nil"/>
              <w:bottom w:val="nil"/>
              <w:right w:val="nil"/>
            </w:tcBorders>
            <w:shd w:val="clear" w:color="auto" w:fill="44546A"/>
          </w:tcPr>
          <w:p w14:paraId="1A78F1B8" w14:textId="0283604A" w:rsidR="00A35283" w:rsidRPr="008804EA" w:rsidRDefault="005F7798">
            <w:pPr>
              <w:pStyle w:val="BodyText3"/>
              <w:spacing w:line="256" w:lineRule="auto"/>
              <w:jc w:val="both"/>
              <w:rPr>
                <w:color w:val="FFFFFF" w:themeColor="background1"/>
                <w:sz w:val="20"/>
                <w:szCs w:val="20"/>
              </w:rPr>
            </w:pPr>
            <w:r w:rsidRPr="008804EA">
              <w:rPr>
                <w:color w:val="FFFFFF" w:themeColor="background1"/>
                <w:sz w:val="20"/>
                <w:szCs w:val="20"/>
              </w:rPr>
              <w:t>Version</w:t>
            </w:r>
          </w:p>
        </w:tc>
        <w:tc>
          <w:tcPr>
            <w:tcW w:w="3331" w:type="pct"/>
            <w:tcBorders>
              <w:top w:val="nil"/>
              <w:left w:val="nil"/>
              <w:bottom w:val="nil"/>
              <w:right w:val="nil"/>
            </w:tcBorders>
            <w:shd w:val="clear" w:color="auto" w:fill="44546A"/>
            <w:hideMark/>
          </w:tcPr>
          <w:p w14:paraId="2CDDE4EE" w14:textId="77777777" w:rsidR="00A35283" w:rsidRPr="008804EA" w:rsidRDefault="00136A66">
            <w:pPr>
              <w:pStyle w:val="BodyText3"/>
              <w:spacing w:line="256" w:lineRule="auto"/>
              <w:jc w:val="both"/>
              <w:rPr>
                <w:color w:val="FFFFFF" w:themeColor="background1"/>
                <w:sz w:val="20"/>
                <w:szCs w:val="20"/>
              </w:rPr>
            </w:pPr>
            <w:r w:rsidRPr="008804EA">
              <w:rPr>
                <w:color w:val="FFFFFF" w:themeColor="background1"/>
                <w:sz w:val="20"/>
                <w:szCs w:val="20"/>
              </w:rPr>
              <w:t>Reviewer</w:t>
            </w:r>
          </w:p>
        </w:tc>
        <w:tc>
          <w:tcPr>
            <w:tcW w:w="1172" w:type="pct"/>
            <w:tcBorders>
              <w:top w:val="nil"/>
              <w:left w:val="nil"/>
              <w:bottom w:val="nil"/>
              <w:right w:val="nil"/>
            </w:tcBorders>
            <w:shd w:val="clear" w:color="auto" w:fill="44546A"/>
            <w:hideMark/>
          </w:tcPr>
          <w:p w14:paraId="57A44411" w14:textId="77777777" w:rsidR="00A35283" w:rsidRPr="008804EA" w:rsidRDefault="00136A66">
            <w:pPr>
              <w:pStyle w:val="BodyText3"/>
              <w:spacing w:line="256" w:lineRule="auto"/>
              <w:jc w:val="both"/>
              <w:rPr>
                <w:color w:val="FFFFFF" w:themeColor="background1"/>
                <w:sz w:val="20"/>
                <w:szCs w:val="20"/>
              </w:rPr>
            </w:pPr>
            <w:r w:rsidRPr="008804EA">
              <w:rPr>
                <w:color w:val="FFFFFF" w:themeColor="background1"/>
                <w:sz w:val="20"/>
                <w:szCs w:val="20"/>
              </w:rPr>
              <w:t>Date reviewed</w:t>
            </w:r>
          </w:p>
        </w:tc>
      </w:tr>
      <w:tr w:rsidR="00607FB3" w:rsidRPr="008804EA" w14:paraId="66D5AF8C" w14:textId="77777777" w:rsidTr="0019502D">
        <w:tc>
          <w:tcPr>
            <w:tcW w:w="496" w:type="pct"/>
            <w:tcBorders>
              <w:top w:val="nil"/>
              <w:left w:val="nil"/>
              <w:bottom w:val="nil"/>
              <w:right w:val="nil"/>
            </w:tcBorders>
          </w:tcPr>
          <w:p w14:paraId="0F3E0BDB" w14:textId="77777777" w:rsidR="009F40B6" w:rsidRPr="008804EA" w:rsidRDefault="009F40B6" w:rsidP="009F40B6">
            <w:pPr>
              <w:pStyle w:val="BodyText3"/>
              <w:widowControl/>
              <w:numPr>
                <w:ilvl w:val="0"/>
                <w:numId w:val="1"/>
              </w:numPr>
              <w:autoSpaceDE/>
              <w:spacing w:after="0" w:line="256" w:lineRule="auto"/>
              <w:jc w:val="both"/>
              <w:rPr>
                <w:sz w:val="20"/>
                <w:szCs w:val="20"/>
              </w:rPr>
            </w:pPr>
          </w:p>
        </w:tc>
        <w:tc>
          <w:tcPr>
            <w:tcW w:w="3331" w:type="pct"/>
            <w:tcBorders>
              <w:top w:val="nil"/>
              <w:left w:val="nil"/>
              <w:bottom w:val="nil"/>
              <w:right w:val="nil"/>
            </w:tcBorders>
          </w:tcPr>
          <w:p w14:paraId="5A59865B" w14:textId="77777777" w:rsidR="009F40B6" w:rsidRPr="008804EA" w:rsidRDefault="00136A66" w:rsidP="009F40B6">
            <w:pPr>
              <w:pStyle w:val="BodyText3"/>
              <w:spacing w:line="256" w:lineRule="auto"/>
              <w:jc w:val="both"/>
              <w:rPr>
                <w:sz w:val="20"/>
                <w:szCs w:val="20"/>
              </w:rPr>
            </w:pPr>
            <w:r w:rsidRPr="008804EA">
              <w:rPr>
                <w:sz w:val="20"/>
                <w:szCs w:val="20"/>
              </w:rPr>
              <w:t>Head of Corporate Services</w:t>
            </w:r>
          </w:p>
        </w:tc>
        <w:tc>
          <w:tcPr>
            <w:tcW w:w="1172" w:type="pct"/>
            <w:tcBorders>
              <w:top w:val="nil"/>
              <w:left w:val="nil"/>
              <w:bottom w:val="nil"/>
              <w:right w:val="nil"/>
            </w:tcBorders>
          </w:tcPr>
          <w:p w14:paraId="37843AEF" w14:textId="77777777" w:rsidR="009F40B6" w:rsidRPr="008804EA" w:rsidRDefault="00136A66" w:rsidP="009F40B6">
            <w:pPr>
              <w:pStyle w:val="BodyText3"/>
              <w:spacing w:line="256" w:lineRule="auto"/>
              <w:jc w:val="both"/>
              <w:rPr>
                <w:sz w:val="20"/>
                <w:szCs w:val="20"/>
              </w:rPr>
            </w:pPr>
            <w:r w:rsidRPr="008804EA">
              <w:rPr>
                <w:sz w:val="20"/>
                <w:szCs w:val="20"/>
              </w:rPr>
              <w:t>14 October 2020</w:t>
            </w:r>
          </w:p>
        </w:tc>
      </w:tr>
      <w:tr w:rsidR="0019502D" w:rsidRPr="008804EA" w14:paraId="6F6CB9C2" w14:textId="77777777" w:rsidTr="0019502D">
        <w:tc>
          <w:tcPr>
            <w:tcW w:w="496" w:type="pct"/>
            <w:tcBorders>
              <w:top w:val="nil"/>
              <w:left w:val="nil"/>
              <w:bottom w:val="nil"/>
              <w:right w:val="nil"/>
            </w:tcBorders>
          </w:tcPr>
          <w:p w14:paraId="2EBC8E10" w14:textId="3D8A2F1C" w:rsidR="0019502D" w:rsidRPr="008804EA" w:rsidRDefault="0019502D" w:rsidP="0019502D">
            <w:pPr>
              <w:pStyle w:val="BodyText3"/>
              <w:widowControl/>
              <w:autoSpaceDE/>
              <w:spacing w:after="0" w:line="256" w:lineRule="auto"/>
              <w:jc w:val="both"/>
              <w:rPr>
                <w:sz w:val="20"/>
                <w:szCs w:val="20"/>
              </w:rPr>
            </w:pPr>
            <w:r w:rsidRPr="008804EA">
              <w:rPr>
                <w:sz w:val="20"/>
                <w:szCs w:val="20"/>
              </w:rPr>
              <w:t>2</w:t>
            </w:r>
          </w:p>
        </w:tc>
        <w:tc>
          <w:tcPr>
            <w:tcW w:w="3331" w:type="pct"/>
            <w:tcBorders>
              <w:top w:val="nil"/>
              <w:left w:val="nil"/>
              <w:bottom w:val="nil"/>
              <w:right w:val="nil"/>
            </w:tcBorders>
          </w:tcPr>
          <w:p w14:paraId="0AB1E771" w14:textId="37F57966" w:rsidR="0019502D" w:rsidRPr="008804EA" w:rsidRDefault="00F15B43" w:rsidP="0019502D">
            <w:pPr>
              <w:pStyle w:val="BodyText3"/>
              <w:spacing w:line="256" w:lineRule="auto"/>
              <w:jc w:val="both"/>
              <w:rPr>
                <w:sz w:val="20"/>
                <w:szCs w:val="20"/>
              </w:rPr>
            </w:pPr>
            <w:r w:rsidRPr="008804EA">
              <w:rPr>
                <w:sz w:val="20"/>
                <w:szCs w:val="20"/>
              </w:rPr>
              <w:t>Executive Management Team</w:t>
            </w:r>
          </w:p>
        </w:tc>
        <w:tc>
          <w:tcPr>
            <w:tcW w:w="1172" w:type="pct"/>
            <w:tcBorders>
              <w:top w:val="nil"/>
              <w:left w:val="nil"/>
              <w:bottom w:val="nil"/>
              <w:right w:val="nil"/>
            </w:tcBorders>
          </w:tcPr>
          <w:p w14:paraId="660881E9" w14:textId="603B7E5E" w:rsidR="0019502D" w:rsidRPr="008804EA" w:rsidRDefault="00B46D9E" w:rsidP="0019502D">
            <w:pPr>
              <w:pStyle w:val="BodyText3"/>
              <w:spacing w:line="256" w:lineRule="auto"/>
              <w:jc w:val="both"/>
              <w:rPr>
                <w:sz w:val="20"/>
                <w:szCs w:val="20"/>
              </w:rPr>
            </w:pPr>
            <w:r w:rsidRPr="008804EA">
              <w:rPr>
                <w:sz w:val="20"/>
                <w:szCs w:val="20"/>
              </w:rPr>
              <w:t xml:space="preserve">2 October </w:t>
            </w:r>
            <w:r w:rsidR="0019502D" w:rsidRPr="008804EA">
              <w:rPr>
                <w:sz w:val="20"/>
                <w:szCs w:val="20"/>
              </w:rPr>
              <w:t xml:space="preserve">2023 </w:t>
            </w:r>
          </w:p>
        </w:tc>
      </w:tr>
      <w:tr w:rsidR="0019502D" w:rsidRPr="008804EA" w14:paraId="1A9A706C" w14:textId="77777777" w:rsidTr="0019502D">
        <w:tc>
          <w:tcPr>
            <w:tcW w:w="496" w:type="pct"/>
            <w:tcBorders>
              <w:top w:val="nil"/>
              <w:left w:val="nil"/>
              <w:bottom w:val="single" w:sz="4" w:space="0" w:color="999999"/>
              <w:right w:val="nil"/>
            </w:tcBorders>
          </w:tcPr>
          <w:p w14:paraId="391F39D1" w14:textId="71AA326B" w:rsidR="0019502D" w:rsidRPr="008804EA" w:rsidRDefault="0019502D" w:rsidP="0019502D">
            <w:pPr>
              <w:pStyle w:val="BodyText3"/>
              <w:widowControl/>
              <w:autoSpaceDE/>
              <w:spacing w:after="0" w:line="256" w:lineRule="auto"/>
              <w:jc w:val="both"/>
              <w:rPr>
                <w:sz w:val="20"/>
                <w:szCs w:val="20"/>
              </w:rPr>
            </w:pPr>
          </w:p>
        </w:tc>
        <w:tc>
          <w:tcPr>
            <w:tcW w:w="3331" w:type="pct"/>
            <w:tcBorders>
              <w:top w:val="nil"/>
              <w:left w:val="nil"/>
              <w:bottom w:val="single" w:sz="4" w:space="0" w:color="999999"/>
              <w:right w:val="nil"/>
            </w:tcBorders>
          </w:tcPr>
          <w:p w14:paraId="7DF9E7F4" w14:textId="39E3C285" w:rsidR="0019502D" w:rsidRPr="008804EA" w:rsidRDefault="0019502D" w:rsidP="0019502D">
            <w:pPr>
              <w:pStyle w:val="BodyText3"/>
              <w:spacing w:line="256" w:lineRule="auto"/>
              <w:jc w:val="both"/>
              <w:rPr>
                <w:sz w:val="20"/>
                <w:szCs w:val="20"/>
              </w:rPr>
            </w:pPr>
            <w:r w:rsidRPr="008804EA">
              <w:rPr>
                <w:sz w:val="20"/>
                <w:szCs w:val="20"/>
              </w:rPr>
              <w:t>Audit &amp; Risk Committee</w:t>
            </w:r>
          </w:p>
        </w:tc>
        <w:tc>
          <w:tcPr>
            <w:tcW w:w="1172" w:type="pct"/>
            <w:tcBorders>
              <w:top w:val="nil"/>
              <w:left w:val="nil"/>
              <w:bottom w:val="single" w:sz="4" w:space="0" w:color="999999"/>
              <w:right w:val="nil"/>
            </w:tcBorders>
          </w:tcPr>
          <w:p w14:paraId="77448475" w14:textId="1FDDB660" w:rsidR="0019502D" w:rsidRPr="008804EA" w:rsidRDefault="00B46D9E" w:rsidP="0019502D">
            <w:pPr>
              <w:pStyle w:val="BodyText3"/>
              <w:spacing w:line="256" w:lineRule="auto"/>
              <w:jc w:val="both"/>
              <w:rPr>
                <w:sz w:val="20"/>
                <w:szCs w:val="20"/>
              </w:rPr>
            </w:pPr>
            <w:r w:rsidRPr="008804EA">
              <w:rPr>
                <w:sz w:val="20"/>
                <w:szCs w:val="20"/>
              </w:rPr>
              <w:t>17 October 2023</w:t>
            </w:r>
          </w:p>
        </w:tc>
      </w:tr>
    </w:tbl>
    <w:p w14:paraId="31D792B6" w14:textId="77777777" w:rsidR="00A35283" w:rsidRPr="008804EA" w:rsidRDefault="00136A66" w:rsidP="00A35283">
      <w:pPr>
        <w:pStyle w:val="zDocRevwH2"/>
        <w:jc w:val="both"/>
        <w:rPr>
          <w:rFonts w:ascii="Arial" w:hAnsi="Arial" w:cs="Arial"/>
          <w:color w:val="44546A"/>
          <w:sz w:val="20"/>
          <w:szCs w:val="20"/>
        </w:rPr>
      </w:pPr>
      <w:r w:rsidRPr="008804EA">
        <w:rPr>
          <w:rFonts w:ascii="Arial" w:hAnsi="Arial" w:cs="Arial"/>
          <w:color w:val="44546A"/>
          <w:sz w:val="20"/>
          <w:szCs w:val="20"/>
        </w:rPr>
        <w:t>This document has been approved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993"/>
        <w:gridCol w:w="2993"/>
        <w:gridCol w:w="2145"/>
      </w:tblGrid>
      <w:tr w:rsidR="00607FB3" w:rsidRPr="008804EA" w14:paraId="4F1A4F48" w14:textId="77777777" w:rsidTr="00A35283">
        <w:tc>
          <w:tcPr>
            <w:tcW w:w="400" w:type="pct"/>
            <w:tcBorders>
              <w:top w:val="nil"/>
              <w:left w:val="nil"/>
              <w:bottom w:val="nil"/>
              <w:right w:val="nil"/>
            </w:tcBorders>
            <w:shd w:val="clear" w:color="auto" w:fill="44546A"/>
          </w:tcPr>
          <w:p w14:paraId="362421CA" w14:textId="77777777" w:rsidR="00A35283" w:rsidRPr="008804EA" w:rsidRDefault="00A35283">
            <w:pPr>
              <w:pStyle w:val="BodyText3"/>
              <w:spacing w:line="256" w:lineRule="auto"/>
              <w:jc w:val="both"/>
              <w:rPr>
                <w:color w:val="FFFFFF" w:themeColor="background1"/>
                <w:sz w:val="20"/>
                <w:szCs w:val="20"/>
              </w:rPr>
            </w:pPr>
          </w:p>
        </w:tc>
        <w:tc>
          <w:tcPr>
            <w:tcW w:w="3380" w:type="pct"/>
            <w:gridSpan w:val="2"/>
            <w:tcBorders>
              <w:top w:val="nil"/>
              <w:left w:val="nil"/>
              <w:bottom w:val="nil"/>
              <w:right w:val="nil"/>
            </w:tcBorders>
            <w:shd w:val="clear" w:color="auto" w:fill="44546A"/>
          </w:tcPr>
          <w:p w14:paraId="23311BC6" w14:textId="77777777" w:rsidR="00A35283" w:rsidRPr="008804EA" w:rsidRDefault="00A35283">
            <w:pPr>
              <w:pStyle w:val="BodyText3"/>
              <w:spacing w:line="256" w:lineRule="auto"/>
              <w:jc w:val="both"/>
              <w:rPr>
                <w:color w:val="FFFFFF" w:themeColor="background1"/>
                <w:sz w:val="20"/>
                <w:szCs w:val="20"/>
              </w:rPr>
            </w:pPr>
          </w:p>
        </w:tc>
        <w:tc>
          <w:tcPr>
            <w:tcW w:w="1220" w:type="pct"/>
            <w:tcBorders>
              <w:top w:val="nil"/>
              <w:left w:val="nil"/>
              <w:bottom w:val="nil"/>
              <w:right w:val="nil"/>
            </w:tcBorders>
            <w:shd w:val="clear" w:color="auto" w:fill="44546A"/>
          </w:tcPr>
          <w:p w14:paraId="2E034928" w14:textId="77777777" w:rsidR="00A35283" w:rsidRPr="008804EA" w:rsidRDefault="00A35283">
            <w:pPr>
              <w:pStyle w:val="BodyText3"/>
              <w:spacing w:line="256" w:lineRule="auto"/>
              <w:jc w:val="both"/>
              <w:rPr>
                <w:color w:val="FFFFFF" w:themeColor="background1"/>
                <w:sz w:val="20"/>
                <w:szCs w:val="20"/>
              </w:rPr>
            </w:pPr>
          </w:p>
        </w:tc>
      </w:tr>
      <w:tr w:rsidR="00607FB3" w:rsidRPr="008804EA" w14:paraId="5FCF079E" w14:textId="77777777" w:rsidTr="00A35283">
        <w:tc>
          <w:tcPr>
            <w:tcW w:w="400" w:type="pct"/>
            <w:tcBorders>
              <w:top w:val="nil"/>
              <w:left w:val="nil"/>
              <w:bottom w:val="nil"/>
              <w:right w:val="nil"/>
            </w:tcBorders>
            <w:shd w:val="clear" w:color="auto" w:fill="44546A"/>
          </w:tcPr>
          <w:p w14:paraId="3F606F7F" w14:textId="56F5A7AF" w:rsidR="00A35283" w:rsidRPr="008804EA" w:rsidRDefault="005F7798">
            <w:pPr>
              <w:pStyle w:val="BodyText3"/>
              <w:spacing w:line="256" w:lineRule="auto"/>
              <w:jc w:val="both"/>
              <w:rPr>
                <w:color w:val="FFFFFF" w:themeColor="background1"/>
                <w:sz w:val="20"/>
                <w:szCs w:val="20"/>
              </w:rPr>
            </w:pPr>
            <w:r w:rsidRPr="008804EA">
              <w:rPr>
                <w:color w:val="FFFFFF" w:themeColor="background1"/>
                <w:sz w:val="20"/>
                <w:szCs w:val="20"/>
              </w:rPr>
              <w:t>Version</w:t>
            </w:r>
          </w:p>
        </w:tc>
        <w:tc>
          <w:tcPr>
            <w:tcW w:w="1690" w:type="pct"/>
            <w:tcBorders>
              <w:top w:val="nil"/>
              <w:left w:val="nil"/>
              <w:bottom w:val="nil"/>
              <w:right w:val="nil"/>
            </w:tcBorders>
            <w:shd w:val="clear" w:color="auto" w:fill="44546A"/>
            <w:hideMark/>
          </w:tcPr>
          <w:p w14:paraId="71A23C04" w14:textId="77777777" w:rsidR="00A35283" w:rsidRPr="008804EA" w:rsidRDefault="00136A66">
            <w:pPr>
              <w:pStyle w:val="BodyText3"/>
              <w:spacing w:line="256" w:lineRule="auto"/>
              <w:jc w:val="both"/>
              <w:rPr>
                <w:color w:val="FFFFFF" w:themeColor="background1"/>
                <w:sz w:val="20"/>
                <w:szCs w:val="20"/>
              </w:rPr>
            </w:pPr>
            <w:r w:rsidRPr="008804EA">
              <w:rPr>
                <w:color w:val="FFFFFF" w:themeColor="background1"/>
                <w:sz w:val="20"/>
                <w:szCs w:val="20"/>
              </w:rPr>
              <w:t>Name</w:t>
            </w:r>
          </w:p>
        </w:tc>
        <w:tc>
          <w:tcPr>
            <w:tcW w:w="1690" w:type="pct"/>
            <w:tcBorders>
              <w:top w:val="nil"/>
              <w:left w:val="nil"/>
              <w:bottom w:val="nil"/>
              <w:right w:val="nil"/>
            </w:tcBorders>
            <w:shd w:val="clear" w:color="auto" w:fill="44546A"/>
            <w:hideMark/>
          </w:tcPr>
          <w:p w14:paraId="77E56055" w14:textId="77777777" w:rsidR="00A35283" w:rsidRPr="008804EA" w:rsidRDefault="00A35283">
            <w:pPr>
              <w:pStyle w:val="BodyText3"/>
              <w:spacing w:line="256" w:lineRule="auto"/>
              <w:jc w:val="both"/>
              <w:rPr>
                <w:color w:val="FFFFFF" w:themeColor="background1"/>
                <w:sz w:val="20"/>
                <w:szCs w:val="20"/>
              </w:rPr>
            </w:pPr>
          </w:p>
        </w:tc>
        <w:tc>
          <w:tcPr>
            <w:tcW w:w="1220" w:type="pct"/>
            <w:tcBorders>
              <w:top w:val="nil"/>
              <w:left w:val="nil"/>
              <w:bottom w:val="nil"/>
              <w:right w:val="nil"/>
            </w:tcBorders>
            <w:shd w:val="clear" w:color="auto" w:fill="44546A"/>
            <w:hideMark/>
          </w:tcPr>
          <w:p w14:paraId="35AD98E3" w14:textId="77777777" w:rsidR="00A35283" w:rsidRPr="008804EA" w:rsidRDefault="00136A66">
            <w:pPr>
              <w:pStyle w:val="BodyText3"/>
              <w:spacing w:line="256" w:lineRule="auto"/>
              <w:jc w:val="both"/>
              <w:rPr>
                <w:color w:val="FFFFFF" w:themeColor="background1"/>
                <w:sz w:val="20"/>
                <w:szCs w:val="20"/>
              </w:rPr>
            </w:pPr>
            <w:r w:rsidRPr="008804EA">
              <w:rPr>
                <w:color w:val="FFFFFF" w:themeColor="background1"/>
                <w:sz w:val="20"/>
                <w:szCs w:val="20"/>
              </w:rPr>
              <w:t xml:space="preserve">Date </w:t>
            </w:r>
            <w:r w:rsidR="009F40B6" w:rsidRPr="008804EA">
              <w:rPr>
                <w:color w:val="FFFFFF" w:themeColor="background1"/>
                <w:sz w:val="20"/>
                <w:szCs w:val="20"/>
              </w:rPr>
              <w:t>Approved</w:t>
            </w:r>
          </w:p>
        </w:tc>
      </w:tr>
      <w:tr w:rsidR="00607FB3" w:rsidRPr="008804EA" w14:paraId="2D2DA98F" w14:textId="77777777" w:rsidTr="009F40B6">
        <w:trPr>
          <w:cantSplit/>
        </w:trPr>
        <w:tc>
          <w:tcPr>
            <w:tcW w:w="400" w:type="pct"/>
            <w:tcBorders>
              <w:top w:val="nil"/>
              <w:left w:val="nil"/>
              <w:bottom w:val="nil"/>
              <w:right w:val="nil"/>
            </w:tcBorders>
          </w:tcPr>
          <w:p w14:paraId="2464195C" w14:textId="77777777" w:rsidR="00A35283" w:rsidRPr="008804EA" w:rsidRDefault="00A35283" w:rsidP="00A35283">
            <w:pPr>
              <w:pStyle w:val="BodyText3"/>
              <w:widowControl/>
              <w:numPr>
                <w:ilvl w:val="0"/>
                <w:numId w:val="2"/>
              </w:numPr>
              <w:autoSpaceDE/>
              <w:spacing w:after="0" w:line="256" w:lineRule="auto"/>
              <w:jc w:val="both"/>
              <w:rPr>
                <w:sz w:val="20"/>
                <w:szCs w:val="20"/>
              </w:rPr>
            </w:pPr>
          </w:p>
        </w:tc>
        <w:tc>
          <w:tcPr>
            <w:tcW w:w="1690" w:type="pct"/>
            <w:tcBorders>
              <w:top w:val="nil"/>
              <w:left w:val="nil"/>
              <w:bottom w:val="nil"/>
              <w:right w:val="nil"/>
            </w:tcBorders>
          </w:tcPr>
          <w:p w14:paraId="2F2D938C" w14:textId="2E3C5E8C" w:rsidR="00A35283" w:rsidRPr="008804EA" w:rsidRDefault="00136A66">
            <w:pPr>
              <w:pStyle w:val="BodyText3"/>
              <w:spacing w:line="256" w:lineRule="auto"/>
              <w:jc w:val="both"/>
              <w:rPr>
                <w:sz w:val="20"/>
                <w:szCs w:val="20"/>
              </w:rPr>
            </w:pPr>
            <w:r w:rsidRPr="008804EA">
              <w:rPr>
                <w:sz w:val="20"/>
                <w:szCs w:val="20"/>
              </w:rPr>
              <w:t>Board</w:t>
            </w:r>
          </w:p>
        </w:tc>
        <w:tc>
          <w:tcPr>
            <w:tcW w:w="1690" w:type="pct"/>
            <w:tcBorders>
              <w:top w:val="nil"/>
              <w:left w:val="nil"/>
              <w:bottom w:val="nil"/>
              <w:right w:val="nil"/>
            </w:tcBorders>
          </w:tcPr>
          <w:p w14:paraId="02823363" w14:textId="77777777" w:rsidR="00A35283" w:rsidRPr="008804EA" w:rsidRDefault="00A35283">
            <w:pPr>
              <w:pStyle w:val="BodyText3"/>
              <w:spacing w:line="256" w:lineRule="auto"/>
              <w:jc w:val="both"/>
              <w:rPr>
                <w:sz w:val="20"/>
                <w:szCs w:val="20"/>
              </w:rPr>
            </w:pPr>
          </w:p>
        </w:tc>
        <w:tc>
          <w:tcPr>
            <w:tcW w:w="1220" w:type="pct"/>
            <w:tcBorders>
              <w:top w:val="nil"/>
              <w:left w:val="nil"/>
              <w:bottom w:val="nil"/>
              <w:right w:val="nil"/>
            </w:tcBorders>
          </w:tcPr>
          <w:p w14:paraId="57FA020E" w14:textId="77777777" w:rsidR="00A35283" w:rsidRPr="008804EA" w:rsidRDefault="00136A66">
            <w:pPr>
              <w:pStyle w:val="BodyText3"/>
              <w:spacing w:line="256" w:lineRule="auto"/>
              <w:jc w:val="both"/>
              <w:rPr>
                <w:sz w:val="20"/>
                <w:szCs w:val="20"/>
              </w:rPr>
            </w:pPr>
            <w:r w:rsidRPr="008804EA">
              <w:rPr>
                <w:sz w:val="20"/>
                <w:szCs w:val="20"/>
              </w:rPr>
              <w:t>11 May 2021</w:t>
            </w:r>
          </w:p>
        </w:tc>
      </w:tr>
      <w:tr w:rsidR="00607FB3" w:rsidRPr="008804EA" w14:paraId="2AA19BE9" w14:textId="77777777" w:rsidTr="00A35283">
        <w:trPr>
          <w:cantSplit/>
        </w:trPr>
        <w:tc>
          <w:tcPr>
            <w:tcW w:w="400" w:type="pct"/>
            <w:tcBorders>
              <w:top w:val="nil"/>
              <w:left w:val="nil"/>
              <w:bottom w:val="single" w:sz="4" w:space="0" w:color="999999"/>
              <w:right w:val="nil"/>
            </w:tcBorders>
          </w:tcPr>
          <w:p w14:paraId="4BCE8E97" w14:textId="77777777" w:rsidR="009F40B6" w:rsidRPr="008804EA" w:rsidRDefault="00136A66" w:rsidP="00A35283">
            <w:pPr>
              <w:pStyle w:val="BodyText3"/>
              <w:widowControl/>
              <w:numPr>
                <w:ilvl w:val="0"/>
                <w:numId w:val="2"/>
              </w:numPr>
              <w:autoSpaceDE/>
              <w:spacing w:after="0" w:line="256" w:lineRule="auto"/>
              <w:jc w:val="both"/>
              <w:rPr>
                <w:sz w:val="20"/>
                <w:szCs w:val="20"/>
              </w:rPr>
            </w:pPr>
            <w:r w:rsidRPr="008804EA">
              <w:rPr>
                <w:sz w:val="20"/>
                <w:szCs w:val="20"/>
              </w:rPr>
              <w:t xml:space="preserve"> </w:t>
            </w:r>
          </w:p>
        </w:tc>
        <w:tc>
          <w:tcPr>
            <w:tcW w:w="1690" w:type="pct"/>
            <w:tcBorders>
              <w:top w:val="nil"/>
              <w:left w:val="nil"/>
              <w:bottom w:val="single" w:sz="4" w:space="0" w:color="999999"/>
              <w:right w:val="nil"/>
            </w:tcBorders>
          </w:tcPr>
          <w:p w14:paraId="4E41272C" w14:textId="1D284A20" w:rsidR="009F40B6" w:rsidRPr="008804EA" w:rsidRDefault="00136A66">
            <w:pPr>
              <w:pStyle w:val="BodyText3"/>
              <w:spacing w:line="256" w:lineRule="auto"/>
              <w:jc w:val="both"/>
              <w:rPr>
                <w:sz w:val="20"/>
                <w:szCs w:val="20"/>
              </w:rPr>
            </w:pPr>
            <w:r w:rsidRPr="008804EA">
              <w:rPr>
                <w:sz w:val="20"/>
                <w:szCs w:val="20"/>
              </w:rPr>
              <w:t>Board</w:t>
            </w:r>
          </w:p>
        </w:tc>
        <w:tc>
          <w:tcPr>
            <w:tcW w:w="1690" w:type="pct"/>
            <w:tcBorders>
              <w:top w:val="nil"/>
              <w:left w:val="nil"/>
              <w:bottom w:val="single" w:sz="4" w:space="0" w:color="999999"/>
              <w:right w:val="nil"/>
            </w:tcBorders>
          </w:tcPr>
          <w:p w14:paraId="3488A78A" w14:textId="77777777" w:rsidR="009F40B6" w:rsidRPr="008804EA" w:rsidRDefault="009F40B6">
            <w:pPr>
              <w:pStyle w:val="BodyText3"/>
              <w:spacing w:line="256" w:lineRule="auto"/>
              <w:jc w:val="both"/>
              <w:rPr>
                <w:sz w:val="20"/>
                <w:szCs w:val="20"/>
                <w:highlight w:val="yellow"/>
              </w:rPr>
            </w:pPr>
          </w:p>
        </w:tc>
        <w:tc>
          <w:tcPr>
            <w:tcW w:w="1220" w:type="pct"/>
            <w:tcBorders>
              <w:top w:val="nil"/>
              <w:left w:val="nil"/>
              <w:bottom w:val="single" w:sz="4" w:space="0" w:color="999999"/>
              <w:right w:val="nil"/>
            </w:tcBorders>
          </w:tcPr>
          <w:p w14:paraId="799029D4" w14:textId="0DEAE736" w:rsidR="009F40B6" w:rsidRPr="008804EA" w:rsidRDefault="007345C8">
            <w:pPr>
              <w:pStyle w:val="BodyText3"/>
              <w:spacing w:line="256" w:lineRule="auto"/>
              <w:jc w:val="both"/>
              <w:rPr>
                <w:sz w:val="20"/>
                <w:szCs w:val="20"/>
                <w:highlight w:val="yellow"/>
              </w:rPr>
            </w:pPr>
            <w:r w:rsidRPr="008804EA">
              <w:rPr>
                <w:sz w:val="20"/>
                <w:szCs w:val="20"/>
              </w:rPr>
              <w:t>30 November 2023</w:t>
            </w:r>
          </w:p>
        </w:tc>
      </w:tr>
    </w:tbl>
    <w:p w14:paraId="14E6F0B8" w14:textId="77777777" w:rsidR="00A35283" w:rsidRPr="008804EA" w:rsidRDefault="00A35283" w:rsidP="00A35283">
      <w:pPr>
        <w:spacing w:before="4"/>
        <w:jc w:val="both"/>
        <w:rPr>
          <w:rFonts w:ascii="Arial" w:hAnsi="Arial" w:cs="Arial"/>
          <w:sz w:val="20"/>
          <w:szCs w:val="20"/>
        </w:rPr>
      </w:pPr>
    </w:p>
    <w:p w14:paraId="7AAD89B9" w14:textId="77777777" w:rsidR="00A35283" w:rsidRPr="0082385B" w:rsidRDefault="00A35283" w:rsidP="00A35283">
      <w:pPr>
        <w:spacing w:before="4"/>
        <w:jc w:val="both"/>
        <w:rPr>
          <w:rFonts w:asciiTheme="minorHAnsi" w:hAnsiTheme="minorHAnsi" w:cstheme="minorHAnsi"/>
          <w:sz w:val="20"/>
          <w:szCs w:val="20"/>
        </w:rPr>
      </w:pPr>
    </w:p>
    <w:p w14:paraId="6E8977F7" w14:textId="77777777" w:rsidR="00A35283" w:rsidRPr="0082385B" w:rsidRDefault="00A35283" w:rsidP="00A35283">
      <w:pPr>
        <w:spacing w:before="4"/>
        <w:jc w:val="both"/>
        <w:rPr>
          <w:rFonts w:asciiTheme="minorHAnsi" w:hAnsiTheme="minorHAnsi" w:cstheme="minorHAnsi"/>
          <w:sz w:val="20"/>
          <w:szCs w:val="20"/>
        </w:rPr>
      </w:pPr>
    </w:p>
    <w:p w14:paraId="2ACC1F04" w14:textId="77777777" w:rsidR="00A35283" w:rsidRPr="0082385B" w:rsidRDefault="00A35283" w:rsidP="00A35283">
      <w:pPr>
        <w:spacing w:before="4"/>
        <w:jc w:val="both"/>
        <w:rPr>
          <w:rFonts w:asciiTheme="minorHAnsi" w:hAnsiTheme="minorHAnsi" w:cstheme="minorHAnsi"/>
          <w:sz w:val="20"/>
          <w:szCs w:val="20"/>
        </w:rPr>
      </w:pPr>
    </w:p>
    <w:p w14:paraId="73CE9FA9" w14:textId="77777777" w:rsidR="00A35283" w:rsidRPr="00531C25" w:rsidRDefault="00A35283" w:rsidP="00A35283">
      <w:pPr>
        <w:spacing w:before="4"/>
        <w:jc w:val="both"/>
        <w:rPr>
          <w:rFonts w:asciiTheme="minorHAnsi" w:hAnsiTheme="minorHAnsi" w:cstheme="minorHAnsi"/>
        </w:rPr>
      </w:pPr>
    </w:p>
    <w:p w14:paraId="58D013F9" w14:textId="77777777" w:rsidR="00A35283" w:rsidRPr="00531C25" w:rsidRDefault="00A35283" w:rsidP="00A35283">
      <w:pPr>
        <w:spacing w:before="4"/>
        <w:jc w:val="both"/>
        <w:rPr>
          <w:rFonts w:asciiTheme="minorHAnsi" w:hAnsiTheme="minorHAnsi" w:cstheme="minorHAnsi"/>
        </w:rPr>
      </w:pPr>
    </w:p>
    <w:p w14:paraId="419B21C8" w14:textId="77777777" w:rsidR="00253467" w:rsidRPr="00531C25" w:rsidRDefault="00253467" w:rsidP="00A35283">
      <w:pPr>
        <w:spacing w:before="4"/>
        <w:jc w:val="both"/>
        <w:rPr>
          <w:rFonts w:asciiTheme="minorHAnsi" w:hAnsiTheme="minorHAnsi" w:cstheme="minorHAnsi"/>
        </w:rPr>
      </w:pPr>
    </w:p>
    <w:p w14:paraId="776BC5D4" w14:textId="77777777" w:rsidR="00253467" w:rsidRPr="00531C25" w:rsidRDefault="00253467" w:rsidP="00A35283">
      <w:pPr>
        <w:spacing w:before="4"/>
        <w:jc w:val="both"/>
        <w:rPr>
          <w:rFonts w:asciiTheme="minorHAnsi" w:hAnsiTheme="minorHAnsi" w:cstheme="minorHAnsi"/>
        </w:rPr>
      </w:pPr>
    </w:p>
    <w:p w14:paraId="7C913D7D" w14:textId="77777777" w:rsidR="00253467" w:rsidRPr="00531C25" w:rsidRDefault="00253467" w:rsidP="00A35283">
      <w:pPr>
        <w:spacing w:before="4"/>
        <w:jc w:val="both"/>
        <w:rPr>
          <w:rFonts w:asciiTheme="minorHAnsi" w:hAnsiTheme="minorHAnsi" w:cstheme="minorHAnsi"/>
        </w:rPr>
      </w:pPr>
    </w:p>
    <w:p w14:paraId="6AF0DEC4" w14:textId="77777777" w:rsidR="00253467" w:rsidRPr="00531C25" w:rsidRDefault="00253467" w:rsidP="00A35283">
      <w:pPr>
        <w:spacing w:before="4"/>
        <w:jc w:val="both"/>
        <w:rPr>
          <w:rFonts w:asciiTheme="minorHAnsi" w:hAnsiTheme="minorHAnsi" w:cstheme="minorHAnsi"/>
        </w:rPr>
      </w:pPr>
    </w:p>
    <w:p w14:paraId="359EF6DF" w14:textId="77777777" w:rsidR="00253467" w:rsidRPr="00531C25" w:rsidRDefault="00253467" w:rsidP="00A35283">
      <w:pPr>
        <w:spacing w:before="4"/>
        <w:jc w:val="both"/>
        <w:rPr>
          <w:rFonts w:asciiTheme="minorHAnsi" w:hAnsiTheme="minorHAnsi" w:cstheme="minorHAnsi"/>
        </w:rPr>
      </w:pPr>
    </w:p>
    <w:p w14:paraId="2E71919E" w14:textId="77777777" w:rsidR="00253467" w:rsidRPr="00531C25" w:rsidRDefault="00253467" w:rsidP="00A35283">
      <w:pPr>
        <w:spacing w:before="4"/>
        <w:jc w:val="both"/>
        <w:rPr>
          <w:rFonts w:asciiTheme="minorHAnsi" w:hAnsiTheme="minorHAnsi" w:cstheme="minorHAnsi"/>
        </w:rPr>
      </w:pPr>
    </w:p>
    <w:p w14:paraId="55EC349C" w14:textId="77777777" w:rsidR="00253467" w:rsidRPr="00531C25" w:rsidRDefault="00253467" w:rsidP="00A35283">
      <w:pPr>
        <w:spacing w:before="4"/>
        <w:jc w:val="both"/>
        <w:rPr>
          <w:rFonts w:asciiTheme="minorHAnsi" w:hAnsiTheme="minorHAnsi" w:cstheme="minorHAnsi"/>
        </w:rPr>
      </w:pPr>
    </w:p>
    <w:p w14:paraId="61AB392F" w14:textId="77777777" w:rsidR="00253467" w:rsidRPr="00531C25" w:rsidRDefault="00253467" w:rsidP="00A35283">
      <w:pPr>
        <w:spacing w:before="4"/>
        <w:jc w:val="both"/>
        <w:rPr>
          <w:rFonts w:asciiTheme="minorHAnsi" w:hAnsiTheme="minorHAnsi" w:cstheme="minorHAnsi"/>
        </w:rPr>
      </w:pPr>
    </w:p>
    <w:p w14:paraId="00BDAB3A" w14:textId="77777777" w:rsidR="00253467" w:rsidRPr="00531C25" w:rsidRDefault="00253467" w:rsidP="00A35283">
      <w:pPr>
        <w:spacing w:before="4"/>
        <w:jc w:val="both"/>
        <w:rPr>
          <w:rFonts w:asciiTheme="minorHAnsi" w:hAnsiTheme="minorHAnsi" w:cstheme="minorHAnsi"/>
        </w:rPr>
      </w:pPr>
    </w:p>
    <w:p w14:paraId="075E79CF" w14:textId="77777777" w:rsidR="00253467" w:rsidRPr="00531C25" w:rsidRDefault="00253467" w:rsidP="00A35283">
      <w:pPr>
        <w:spacing w:before="4"/>
        <w:jc w:val="both"/>
        <w:rPr>
          <w:rFonts w:asciiTheme="minorHAnsi" w:hAnsiTheme="minorHAnsi" w:cstheme="minorHAnsi"/>
        </w:rPr>
      </w:pPr>
    </w:p>
    <w:p w14:paraId="4E73B458" w14:textId="77777777" w:rsidR="00253467" w:rsidRPr="00531C25" w:rsidRDefault="00253467" w:rsidP="00A35283">
      <w:pPr>
        <w:spacing w:before="4"/>
        <w:jc w:val="both"/>
        <w:rPr>
          <w:rFonts w:asciiTheme="minorHAnsi" w:hAnsiTheme="minorHAnsi" w:cstheme="minorHAnsi"/>
        </w:rPr>
      </w:pPr>
    </w:p>
    <w:p w14:paraId="47DA7783" w14:textId="77777777" w:rsidR="00253467" w:rsidRPr="00531C25" w:rsidRDefault="00253467" w:rsidP="00A35283">
      <w:pPr>
        <w:spacing w:before="4"/>
        <w:jc w:val="both"/>
        <w:rPr>
          <w:rFonts w:asciiTheme="minorHAnsi" w:hAnsiTheme="minorHAnsi" w:cstheme="minorHAnsi"/>
        </w:rPr>
      </w:pPr>
    </w:p>
    <w:p w14:paraId="2327AF2A" w14:textId="77777777" w:rsidR="00253467" w:rsidRPr="00531C25" w:rsidRDefault="00253467" w:rsidP="00A35283">
      <w:pPr>
        <w:spacing w:before="4"/>
        <w:jc w:val="both"/>
        <w:rPr>
          <w:rFonts w:asciiTheme="minorHAnsi" w:hAnsiTheme="minorHAnsi" w:cstheme="minorHAnsi"/>
        </w:rPr>
      </w:pPr>
    </w:p>
    <w:p w14:paraId="4477982D" w14:textId="77777777" w:rsidR="00253467" w:rsidRPr="00531C25" w:rsidRDefault="00253467" w:rsidP="00A35283">
      <w:pPr>
        <w:spacing w:before="4"/>
        <w:jc w:val="both"/>
        <w:rPr>
          <w:rFonts w:asciiTheme="minorHAnsi" w:hAnsiTheme="minorHAnsi" w:cstheme="minorHAnsi"/>
        </w:rPr>
      </w:pPr>
    </w:p>
    <w:p w14:paraId="3B15DFD9" w14:textId="77777777" w:rsidR="00253467" w:rsidRPr="00531C25" w:rsidRDefault="00253467" w:rsidP="00A35283">
      <w:pPr>
        <w:spacing w:before="4"/>
        <w:jc w:val="both"/>
        <w:rPr>
          <w:rFonts w:asciiTheme="minorHAnsi" w:hAnsiTheme="minorHAnsi" w:cstheme="minorHAnsi"/>
        </w:rPr>
      </w:pPr>
    </w:p>
    <w:p w14:paraId="51395814" w14:textId="77777777" w:rsidR="00253467" w:rsidRPr="00531C25" w:rsidRDefault="00253467" w:rsidP="00A35283">
      <w:pPr>
        <w:spacing w:before="4"/>
        <w:jc w:val="both"/>
        <w:rPr>
          <w:rFonts w:asciiTheme="minorHAnsi" w:hAnsiTheme="minorHAnsi" w:cstheme="minorHAnsi"/>
        </w:rPr>
      </w:pPr>
    </w:p>
    <w:p w14:paraId="1FF4E5B6" w14:textId="15446865" w:rsidR="00F03257" w:rsidRDefault="00F03257">
      <w:pPr>
        <w:widowControl/>
        <w:autoSpaceDE/>
        <w:autoSpaceDN/>
        <w:spacing w:after="160" w:line="259" w:lineRule="auto"/>
        <w:rPr>
          <w:rFonts w:asciiTheme="minorHAnsi" w:hAnsiTheme="minorHAnsi" w:cstheme="minorHAnsi"/>
        </w:rPr>
      </w:pPr>
      <w:r>
        <w:rPr>
          <w:rFonts w:asciiTheme="minorHAnsi" w:hAnsiTheme="minorHAnsi" w:cstheme="minorHAnsi"/>
        </w:rPr>
        <w:br w:type="page"/>
      </w:r>
    </w:p>
    <w:sdt>
      <w:sdtPr>
        <w:rPr>
          <w:rFonts w:asciiTheme="minorHAnsi" w:eastAsia="Calibri" w:hAnsiTheme="minorHAnsi" w:cstheme="minorHAnsi"/>
          <w:color w:val="auto"/>
          <w:sz w:val="22"/>
          <w:szCs w:val="22"/>
          <w:lang w:val="en-IE" w:eastAsia="en-IE" w:bidi="en-IE"/>
        </w:rPr>
        <w:id w:val="-798308092"/>
        <w:docPartObj>
          <w:docPartGallery w:val="Table of Contents"/>
          <w:docPartUnique/>
        </w:docPartObj>
      </w:sdtPr>
      <w:sdtEndPr>
        <w:rPr>
          <w:b/>
          <w:bCs/>
          <w:noProof/>
        </w:rPr>
      </w:sdtEndPr>
      <w:sdtContent>
        <w:p w14:paraId="111D46EB" w14:textId="77777777" w:rsidR="00253467" w:rsidRPr="008804EA" w:rsidRDefault="00136A66">
          <w:pPr>
            <w:pStyle w:val="TOCHeading"/>
            <w:rPr>
              <w:rFonts w:ascii="Arial" w:hAnsi="Arial" w:cs="Arial"/>
              <w:b/>
              <w:bCs/>
              <w:color w:val="auto"/>
              <w:sz w:val="24"/>
              <w:szCs w:val="24"/>
            </w:rPr>
          </w:pPr>
          <w:r w:rsidRPr="008804EA">
            <w:rPr>
              <w:rFonts w:ascii="Arial" w:hAnsi="Arial" w:cs="Arial"/>
              <w:b/>
              <w:bCs/>
              <w:color w:val="auto"/>
              <w:sz w:val="24"/>
              <w:szCs w:val="24"/>
            </w:rPr>
            <w:t>Contents</w:t>
          </w:r>
        </w:p>
        <w:p w14:paraId="67C5033F" w14:textId="560A6AAB" w:rsidR="00DD6E36" w:rsidRPr="008804EA" w:rsidRDefault="00136A66">
          <w:pPr>
            <w:pStyle w:val="TOC1"/>
            <w:rPr>
              <w:rFonts w:ascii="Arial" w:eastAsiaTheme="minorEastAsia" w:hAnsi="Arial" w:cs="Arial"/>
              <w:noProof/>
              <w:kern w:val="2"/>
              <w:sz w:val="24"/>
              <w:szCs w:val="24"/>
              <w:lang w:bidi="ar-SA"/>
              <w14:ligatures w14:val="standardContextual"/>
            </w:rPr>
          </w:pPr>
          <w:r w:rsidRPr="008804EA">
            <w:rPr>
              <w:rFonts w:ascii="Arial" w:hAnsi="Arial" w:cs="Arial"/>
              <w:sz w:val="24"/>
              <w:szCs w:val="24"/>
            </w:rPr>
            <w:fldChar w:fldCharType="begin"/>
          </w:r>
          <w:r w:rsidRPr="008804EA">
            <w:rPr>
              <w:rFonts w:ascii="Arial" w:hAnsi="Arial" w:cs="Arial"/>
              <w:sz w:val="24"/>
              <w:szCs w:val="24"/>
            </w:rPr>
            <w:instrText xml:space="preserve"> TOC \o "1-3" \h \z \u </w:instrText>
          </w:r>
          <w:r w:rsidRPr="008804EA">
            <w:rPr>
              <w:rFonts w:ascii="Arial" w:hAnsi="Arial" w:cs="Arial"/>
              <w:sz w:val="24"/>
              <w:szCs w:val="24"/>
            </w:rPr>
            <w:fldChar w:fldCharType="separate"/>
          </w:r>
          <w:hyperlink w:anchor="_Toc155976989" w:history="1">
            <w:r w:rsidR="00DD6E36" w:rsidRPr="008804EA">
              <w:rPr>
                <w:rStyle w:val="Hyperlink"/>
                <w:rFonts w:ascii="Arial" w:eastAsiaTheme="majorEastAsia" w:hAnsi="Arial" w:cs="Arial"/>
                <w:noProof/>
                <w:sz w:val="24"/>
                <w:szCs w:val="24"/>
              </w:rPr>
              <w:t>1</w:t>
            </w:r>
            <w:r w:rsidR="00DD6E36" w:rsidRPr="008804EA">
              <w:rPr>
                <w:rFonts w:ascii="Arial" w:eastAsiaTheme="minorEastAsia" w:hAnsi="Arial" w:cs="Arial"/>
                <w:noProof/>
                <w:kern w:val="2"/>
                <w:sz w:val="24"/>
                <w:szCs w:val="24"/>
                <w:lang w:bidi="ar-SA"/>
                <w14:ligatures w14:val="standardContextual"/>
              </w:rPr>
              <w:tab/>
            </w:r>
            <w:r w:rsidR="00DD6E36" w:rsidRPr="008804EA">
              <w:rPr>
                <w:rStyle w:val="Hyperlink"/>
                <w:rFonts w:ascii="Arial" w:eastAsiaTheme="majorEastAsia" w:hAnsi="Arial" w:cs="Arial"/>
                <w:noProof/>
                <w:sz w:val="24"/>
                <w:szCs w:val="24"/>
              </w:rPr>
              <w:t>Introduction</w:t>
            </w:r>
            <w:r w:rsidR="00DD6E36" w:rsidRPr="008804EA">
              <w:rPr>
                <w:rFonts w:ascii="Arial" w:hAnsi="Arial" w:cs="Arial"/>
                <w:noProof/>
                <w:webHidden/>
                <w:sz w:val="24"/>
                <w:szCs w:val="24"/>
              </w:rPr>
              <w:tab/>
            </w:r>
            <w:r w:rsidR="00DD6E36" w:rsidRPr="008804EA">
              <w:rPr>
                <w:rFonts w:ascii="Arial" w:hAnsi="Arial" w:cs="Arial"/>
                <w:noProof/>
                <w:webHidden/>
                <w:sz w:val="24"/>
                <w:szCs w:val="24"/>
              </w:rPr>
              <w:fldChar w:fldCharType="begin"/>
            </w:r>
            <w:r w:rsidR="00DD6E36" w:rsidRPr="008804EA">
              <w:rPr>
                <w:rFonts w:ascii="Arial" w:hAnsi="Arial" w:cs="Arial"/>
                <w:noProof/>
                <w:webHidden/>
                <w:sz w:val="24"/>
                <w:szCs w:val="24"/>
              </w:rPr>
              <w:instrText xml:space="preserve"> PAGEREF _Toc155976989 \h </w:instrText>
            </w:r>
            <w:r w:rsidR="00DD6E36" w:rsidRPr="008804EA">
              <w:rPr>
                <w:rFonts w:ascii="Arial" w:hAnsi="Arial" w:cs="Arial"/>
                <w:noProof/>
                <w:webHidden/>
                <w:sz w:val="24"/>
                <w:szCs w:val="24"/>
              </w:rPr>
            </w:r>
            <w:r w:rsidR="00DD6E36" w:rsidRPr="008804EA">
              <w:rPr>
                <w:rFonts w:ascii="Arial" w:hAnsi="Arial" w:cs="Arial"/>
                <w:noProof/>
                <w:webHidden/>
                <w:sz w:val="24"/>
                <w:szCs w:val="24"/>
              </w:rPr>
              <w:fldChar w:fldCharType="separate"/>
            </w:r>
            <w:r w:rsidR="00610939" w:rsidRPr="008804EA">
              <w:rPr>
                <w:rFonts w:ascii="Arial" w:hAnsi="Arial" w:cs="Arial"/>
                <w:noProof/>
                <w:webHidden/>
                <w:sz w:val="24"/>
                <w:szCs w:val="24"/>
              </w:rPr>
              <w:t>4</w:t>
            </w:r>
            <w:r w:rsidR="00DD6E36" w:rsidRPr="008804EA">
              <w:rPr>
                <w:rFonts w:ascii="Arial" w:hAnsi="Arial" w:cs="Arial"/>
                <w:noProof/>
                <w:webHidden/>
                <w:sz w:val="24"/>
                <w:szCs w:val="24"/>
              </w:rPr>
              <w:fldChar w:fldCharType="end"/>
            </w:r>
          </w:hyperlink>
        </w:p>
        <w:p w14:paraId="0C1A731D" w14:textId="621E4EC8" w:rsidR="00DD6E36" w:rsidRPr="008804EA" w:rsidRDefault="005F7721">
          <w:pPr>
            <w:pStyle w:val="TOC1"/>
            <w:rPr>
              <w:rFonts w:ascii="Arial" w:eastAsiaTheme="minorEastAsia" w:hAnsi="Arial" w:cs="Arial"/>
              <w:noProof/>
              <w:kern w:val="2"/>
              <w:sz w:val="24"/>
              <w:szCs w:val="24"/>
              <w:lang w:bidi="ar-SA"/>
              <w14:ligatures w14:val="standardContextual"/>
            </w:rPr>
          </w:pPr>
          <w:hyperlink w:anchor="_Toc155976990" w:history="1">
            <w:r w:rsidR="00DD6E36" w:rsidRPr="008804EA">
              <w:rPr>
                <w:rStyle w:val="Hyperlink"/>
                <w:rFonts w:ascii="Arial" w:eastAsiaTheme="majorEastAsia" w:hAnsi="Arial" w:cs="Arial"/>
                <w:noProof/>
                <w:sz w:val="24"/>
                <w:szCs w:val="24"/>
              </w:rPr>
              <w:t>2</w:t>
            </w:r>
            <w:r w:rsidR="00DD6E36" w:rsidRPr="008804EA">
              <w:rPr>
                <w:rFonts w:ascii="Arial" w:eastAsiaTheme="minorEastAsia" w:hAnsi="Arial" w:cs="Arial"/>
                <w:noProof/>
                <w:kern w:val="2"/>
                <w:sz w:val="24"/>
                <w:szCs w:val="24"/>
                <w:lang w:bidi="ar-SA"/>
                <w14:ligatures w14:val="standardContextual"/>
              </w:rPr>
              <w:tab/>
            </w:r>
            <w:r w:rsidR="00DD6E36" w:rsidRPr="008804EA">
              <w:rPr>
                <w:rStyle w:val="Hyperlink"/>
                <w:rFonts w:ascii="Arial" w:eastAsiaTheme="majorEastAsia" w:hAnsi="Arial" w:cs="Arial"/>
                <w:noProof/>
                <w:sz w:val="24"/>
                <w:szCs w:val="24"/>
              </w:rPr>
              <w:t>Policy</w:t>
            </w:r>
            <w:r w:rsidR="00DD6E36" w:rsidRPr="008804EA">
              <w:rPr>
                <w:rFonts w:ascii="Arial" w:hAnsi="Arial" w:cs="Arial"/>
                <w:noProof/>
                <w:webHidden/>
                <w:sz w:val="24"/>
                <w:szCs w:val="24"/>
              </w:rPr>
              <w:tab/>
            </w:r>
            <w:r w:rsidR="00DD6E36" w:rsidRPr="008804EA">
              <w:rPr>
                <w:rFonts w:ascii="Arial" w:hAnsi="Arial" w:cs="Arial"/>
                <w:noProof/>
                <w:webHidden/>
                <w:sz w:val="24"/>
                <w:szCs w:val="24"/>
              </w:rPr>
              <w:fldChar w:fldCharType="begin"/>
            </w:r>
            <w:r w:rsidR="00DD6E36" w:rsidRPr="008804EA">
              <w:rPr>
                <w:rFonts w:ascii="Arial" w:hAnsi="Arial" w:cs="Arial"/>
                <w:noProof/>
                <w:webHidden/>
                <w:sz w:val="24"/>
                <w:szCs w:val="24"/>
              </w:rPr>
              <w:instrText xml:space="preserve"> PAGEREF _Toc155976990 \h </w:instrText>
            </w:r>
            <w:r w:rsidR="00DD6E36" w:rsidRPr="008804EA">
              <w:rPr>
                <w:rFonts w:ascii="Arial" w:hAnsi="Arial" w:cs="Arial"/>
                <w:noProof/>
                <w:webHidden/>
                <w:sz w:val="24"/>
                <w:szCs w:val="24"/>
              </w:rPr>
            </w:r>
            <w:r w:rsidR="00DD6E36" w:rsidRPr="008804EA">
              <w:rPr>
                <w:rFonts w:ascii="Arial" w:hAnsi="Arial" w:cs="Arial"/>
                <w:noProof/>
                <w:webHidden/>
                <w:sz w:val="24"/>
                <w:szCs w:val="24"/>
              </w:rPr>
              <w:fldChar w:fldCharType="separate"/>
            </w:r>
            <w:r w:rsidR="00610939" w:rsidRPr="008804EA">
              <w:rPr>
                <w:rFonts w:ascii="Arial" w:hAnsi="Arial" w:cs="Arial"/>
                <w:noProof/>
                <w:webHidden/>
                <w:sz w:val="24"/>
                <w:szCs w:val="24"/>
              </w:rPr>
              <w:t>4</w:t>
            </w:r>
            <w:r w:rsidR="00DD6E36" w:rsidRPr="008804EA">
              <w:rPr>
                <w:rFonts w:ascii="Arial" w:hAnsi="Arial" w:cs="Arial"/>
                <w:noProof/>
                <w:webHidden/>
                <w:sz w:val="24"/>
                <w:szCs w:val="24"/>
              </w:rPr>
              <w:fldChar w:fldCharType="end"/>
            </w:r>
          </w:hyperlink>
        </w:p>
        <w:p w14:paraId="6DBED03C" w14:textId="724F29E1" w:rsidR="00DD6E36" w:rsidRPr="008804EA" w:rsidRDefault="005F7721">
          <w:pPr>
            <w:pStyle w:val="TOC1"/>
            <w:rPr>
              <w:rFonts w:ascii="Arial" w:eastAsiaTheme="minorEastAsia" w:hAnsi="Arial" w:cs="Arial"/>
              <w:noProof/>
              <w:kern w:val="2"/>
              <w:sz w:val="24"/>
              <w:szCs w:val="24"/>
              <w:lang w:bidi="ar-SA"/>
              <w14:ligatures w14:val="standardContextual"/>
            </w:rPr>
          </w:pPr>
          <w:hyperlink w:anchor="_Toc155976991" w:history="1">
            <w:r w:rsidR="00DD6E36" w:rsidRPr="008804EA">
              <w:rPr>
                <w:rStyle w:val="Hyperlink"/>
                <w:rFonts w:ascii="Arial" w:eastAsiaTheme="majorEastAsia" w:hAnsi="Arial" w:cs="Arial"/>
                <w:noProof/>
                <w:sz w:val="24"/>
                <w:szCs w:val="24"/>
              </w:rPr>
              <w:t>3</w:t>
            </w:r>
            <w:r w:rsidR="00DD6E36" w:rsidRPr="008804EA">
              <w:rPr>
                <w:rFonts w:ascii="Arial" w:eastAsiaTheme="minorEastAsia" w:hAnsi="Arial" w:cs="Arial"/>
                <w:noProof/>
                <w:kern w:val="2"/>
                <w:sz w:val="24"/>
                <w:szCs w:val="24"/>
                <w:lang w:bidi="ar-SA"/>
                <w14:ligatures w14:val="standardContextual"/>
              </w:rPr>
              <w:tab/>
            </w:r>
            <w:r w:rsidR="00DD6E36" w:rsidRPr="008804EA">
              <w:rPr>
                <w:rStyle w:val="Hyperlink"/>
                <w:rFonts w:ascii="Arial" w:eastAsiaTheme="majorEastAsia" w:hAnsi="Arial" w:cs="Arial"/>
                <w:noProof/>
                <w:sz w:val="24"/>
                <w:szCs w:val="24"/>
              </w:rPr>
              <w:t>Scope</w:t>
            </w:r>
            <w:r w:rsidR="00DD6E36" w:rsidRPr="008804EA">
              <w:rPr>
                <w:rFonts w:ascii="Arial" w:hAnsi="Arial" w:cs="Arial"/>
                <w:noProof/>
                <w:webHidden/>
                <w:sz w:val="24"/>
                <w:szCs w:val="24"/>
              </w:rPr>
              <w:tab/>
            </w:r>
            <w:r w:rsidR="00DD6E36" w:rsidRPr="008804EA">
              <w:rPr>
                <w:rFonts w:ascii="Arial" w:hAnsi="Arial" w:cs="Arial"/>
                <w:noProof/>
                <w:webHidden/>
                <w:sz w:val="24"/>
                <w:szCs w:val="24"/>
              </w:rPr>
              <w:fldChar w:fldCharType="begin"/>
            </w:r>
            <w:r w:rsidR="00DD6E36" w:rsidRPr="008804EA">
              <w:rPr>
                <w:rFonts w:ascii="Arial" w:hAnsi="Arial" w:cs="Arial"/>
                <w:noProof/>
                <w:webHidden/>
                <w:sz w:val="24"/>
                <w:szCs w:val="24"/>
              </w:rPr>
              <w:instrText xml:space="preserve"> PAGEREF _Toc155976991 \h </w:instrText>
            </w:r>
            <w:r w:rsidR="00DD6E36" w:rsidRPr="008804EA">
              <w:rPr>
                <w:rFonts w:ascii="Arial" w:hAnsi="Arial" w:cs="Arial"/>
                <w:noProof/>
                <w:webHidden/>
                <w:sz w:val="24"/>
                <w:szCs w:val="24"/>
              </w:rPr>
            </w:r>
            <w:r w:rsidR="00DD6E36" w:rsidRPr="008804EA">
              <w:rPr>
                <w:rFonts w:ascii="Arial" w:hAnsi="Arial" w:cs="Arial"/>
                <w:noProof/>
                <w:webHidden/>
                <w:sz w:val="24"/>
                <w:szCs w:val="24"/>
              </w:rPr>
              <w:fldChar w:fldCharType="separate"/>
            </w:r>
            <w:r w:rsidR="00610939" w:rsidRPr="008804EA">
              <w:rPr>
                <w:rFonts w:ascii="Arial" w:hAnsi="Arial" w:cs="Arial"/>
                <w:noProof/>
                <w:webHidden/>
                <w:sz w:val="24"/>
                <w:szCs w:val="24"/>
              </w:rPr>
              <w:t>7</w:t>
            </w:r>
            <w:r w:rsidR="00DD6E36" w:rsidRPr="008804EA">
              <w:rPr>
                <w:rFonts w:ascii="Arial" w:hAnsi="Arial" w:cs="Arial"/>
                <w:noProof/>
                <w:webHidden/>
                <w:sz w:val="24"/>
                <w:szCs w:val="24"/>
              </w:rPr>
              <w:fldChar w:fldCharType="end"/>
            </w:r>
          </w:hyperlink>
        </w:p>
        <w:p w14:paraId="4C47908C" w14:textId="336933BE" w:rsidR="00DD6E36" w:rsidRPr="008804EA" w:rsidRDefault="005F7721">
          <w:pPr>
            <w:pStyle w:val="TOC1"/>
            <w:rPr>
              <w:rFonts w:ascii="Arial" w:eastAsiaTheme="minorEastAsia" w:hAnsi="Arial" w:cs="Arial"/>
              <w:noProof/>
              <w:kern w:val="2"/>
              <w:sz w:val="24"/>
              <w:szCs w:val="24"/>
              <w:lang w:bidi="ar-SA"/>
              <w14:ligatures w14:val="standardContextual"/>
            </w:rPr>
          </w:pPr>
          <w:hyperlink w:anchor="_Toc155976992" w:history="1">
            <w:r w:rsidR="00DD6E36" w:rsidRPr="008804EA">
              <w:rPr>
                <w:rStyle w:val="Hyperlink"/>
                <w:rFonts w:ascii="Arial" w:eastAsiaTheme="majorEastAsia" w:hAnsi="Arial" w:cs="Arial"/>
                <w:noProof/>
                <w:sz w:val="24"/>
                <w:szCs w:val="24"/>
              </w:rPr>
              <w:t>4</w:t>
            </w:r>
            <w:r w:rsidR="00DD6E36" w:rsidRPr="008804EA">
              <w:rPr>
                <w:rFonts w:ascii="Arial" w:eastAsiaTheme="minorEastAsia" w:hAnsi="Arial" w:cs="Arial"/>
                <w:noProof/>
                <w:kern w:val="2"/>
                <w:sz w:val="24"/>
                <w:szCs w:val="24"/>
                <w:lang w:bidi="ar-SA"/>
                <w14:ligatures w14:val="standardContextual"/>
              </w:rPr>
              <w:tab/>
            </w:r>
            <w:r w:rsidR="00DD6E36" w:rsidRPr="008804EA">
              <w:rPr>
                <w:rStyle w:val="Hyperlink"/>
                <w:rFonts w:ascii="Arial" w:eastAsiaTheme="majorEastAsia" w:hAnsi="Arial" w:cs="Arial"/>
                <w:noProof/>
                <w:sz w:val="24"/>
                <w:szCs w:val="24"/>
              </w:rPr>
              <w:t>Board Responsibilities</w:t>
            </w:r>
            <w:r w:rsidR="00DD6E36" w:rsidRPr="008804EA">
              <w:rPr>
                <w:rFonts w:ascii="Arial" w:hAnsi="Arial" w:cs="Arial"/>
                <w:noProof/>
                <w:webHidden/>
                <w:sz w:val="24"/>
                <w:szCs w:val="24"/>
              </w:rPr>
              <w:tab/>
            </w:r>
            <w:r w:rsidR="00DD6E36" w:rsidRPr="008804EA">
              <w:rPr>
                <w:rFonts w:ascii="Arial" w:hAnsi="Arial" w:cs="Arial"/>
                <w:noProof/>
                <w:webHidden/>
                <w:sz w:val="24"/>
                <w:szCs w:val="24"/>
              </w:rPr>
              <w:fldChar w:fldCharType="begin"/>
            </w:r>
            <w:r w:rsidR="00DD6E36" w:rsidRPr="008804EA">
              <w:rPr>
                <w:rFonts w:ascii="Arial" w:hAnsi="Arial" w:cs="Arial"/>
                <w:noProof/>
                <w:webHidden/>
                <w:sz w:val="24"/>
                <w:szCs w:val="24"/>
              </w:rPr>
              <w:instrText xml:space="preserve"> PAGEREF _Toc155976992 \h </w:instrText>
            </w:r>
            <w:r w:rsidR="00DD6E36" w:rsidRPr="008804EA">
              <w:rPr>
                <w:rFonts w:ascii="Arial" w:hAnsi="Arial" w:cs="Arial"/>
                <w:noProof/>
                <w:webHidden/>
                <w:sz w:val="24"/>
                <w:szCs w:val="24"/>
              </w:rPr>
            </w:r>
            <w:r w:rsidR="00DD6E36" w:rsidRPr="008804EA">
              <w:rPr>
                <w:rFonts w:ascii="Arial" w:hAnsi="Arial" w:cs="Arial"/>
                <w:noProof/>
                <w:webHidden/>
                <w:sz w:val="24"/>
                <w:szCs w:val="24"/>
              </w:rPr>
              <w:fldChar w:fldCharType="separate"/>
            </w:r>
            <w:r w:rsidR="00610939" w:rsidRPr="008804EA">
              <w:rPr>
                <w:rFonts w:ascii="Arial" w:hAnsi="Arial" w:cs="Arial"/>
                <w:noProof/>
                <w:webHidden/>
                <w:sz w:val="24"/>
                <w:szCs w:val="24"/>
              </w:rPr>
              <w:t>7</w:t>
            </w:r>
            <w:r w:rsidR="00DD6E36" w:rsidRPr="008804EA">
              <w:rPr>
                <w:rFonts w:ascii="Arial" w:hAnsi="Arial" w:cs="Arial"/>
                <w:noProof/>
                <w:webHidden/>
                <w:sz w:val="24"/>
                <w:szCs w:val="24"/>
              </w:rPr>
              <w:fldChar w:fldCharType="end"/>
            </w:r>
          </w:hyperlink>
        </w:p>
        <w:p w14:paraId="70812359" w14:textId="30B0E40E" w:rsidR="00DD6E36" w:rsidRPr="008804EA" w:rsidRDefault="005F7721">
          <w:pPr>
            <w:pStyle w:val="TOC1"/>
            <w:rPr>
              <w:rFonts w:ascii="Arial" w:eastAsiaTheme="minorEastAsia" w:hAnsi="Arial" w:cs="Arial"/>
              <w:noProof/>
              <w:kern w:val="2"/>
              <w:sz w:val="24"/>
              <w:szCs w:val="24"/>
              <w:lang w:bidi="ar-SA"/>
              <w14:ligatures w14:val="standardContextual"/>
            </w:rPr>
          </w:pPr>
          <w:hyperlink w:anchor="_Toc155976993" w:history="1">
            <w:r w:rsidR="00DD6E36" w:rsidRPr="008804EA">
              <w:rPr>
                <w:rStyle w:val="Hyperlink"/>
                <w:rFonts w:ascii="Arial" w:eastAsiaTheme="majorEastAsia" w:hAnsi="Arial" w:cs="Arial"/>
                <w:noProof/>
                <w:sz w:val="24"/>
                <w:szCs w:val="24"/>
              </w:rPr>
              <w:t>6</w:t>
            </w:r>
            <w:r w:rsidR="00DD6E36" w:rsidRPr="008804EA">
              <w:rPr>
                <w:rFonts w:ascii="Arial" w:eastAsiaTheme="minorEastAsia" w:hAnsi="Arial" w:cs="Arial"/>
                <w:noProof/>
                <w:kern w:val="2"/>
                <w:sz w:val="24"/>
                <w:szCs w:val="24"/>
                <w:lang w:bidi="ar-SA"/>
                <w14:ligatures w14:val="standardContextual"/>
              </w:rPr>
              <w:tab/>
            </w:r>
            <w:r w:rsidR="00DD6E36" w:rsidRPr="008804EA">
              <w:rPr>
                <w:rStyle w:val="Hyperlink"/>
                <w:rFonts w:ascii="Arial" w:eastAsiaTheme="majorEastAsia" w:hAnsi="Arial" w:cs="Arial"/>
                <w:noProof/>
                <w:sz w:val="24"/>
                <w:szCs w:val="24"/>
              </w:rPr>
              <w:t>Executive Management Team Responsibilities and the role of the Designated Person</w:t>
            </w:r>
            <w:r w:rsidR="00DD6E36" w:rsidRPr="008804EA">
              <w:rPr>
                <w:rFonts w:ascii="Arial" w:hAnsi="Arial" w:cs="Arial"/>
                <w:noProof/>
                <w:webHidden/>
                <w:sz w:val="24"/>
                <w:szCs w:val="24"/>
              </w:rPr>
              <w:tab/>
            </w:r>
            <w:r w:rsidR="00DD6E36" w:rsidRPr="008804EA">
              <w:rPr>
                <w:rFonts w:ascii="Arial" w:hAnsi="Arial" w:cs="Arial"/>
                <w:noProof/>
                <w:webHidden/>
                <w:sz w:val="24"/>
                <w:szCs w:val="24"/>
              </w:rPr>
              <w:fldChar w:fldCharType="begin"/>
            </w:r>
            <w:r w:rsidR="00DD6E36" w:rsidRPr="008804EA">
              <w:rPr>
                <w:rFonts w:ascii="Arial" w:hAnsi="Arial" w:cs="Arial"/>
                <w:noProof/>
                <w:webHidden/>
                <w:sz w:val="24"/>
                <w:szCs w:val="24"/>
              </w:rPr>
              <w:instrText xml:space="preserve"> PAGEREF _Toc155976993 \h </w:instrText>
            </w:r>
            <w:r w:rsidR="00DD6E36" w:rsidRPr="008804EA">
              <w:rPr>
                <w:rFonts w:ascii="Arial" w:hAnsi="Arial" w:cs="Arial"/>
                <w:noProof/>
                <w:webHidden/>
                <w:sz w:val="24"/>
                <w:szCs w:val="24"/>
              </w:rPr>
            </w:r>
            <w:r w:rsidR="00DD6E36" w:rsidRPr="008804EA">
              <w:rPr>
                <w:rFonts w:ascii="Arial" w:hAnsi="Arial" w:cs="Arial"/>
                <w:noProof/>
                <w:webHidden/>
                <w:sz w:val="24"/>
                <w:szCs w:val="24"/>
              </w:rPr>
              <w:fldChar w:fldCharType="separate"/>
            </w:r>
            <w:r w:rsidR="00610939" w:rsidRPr="008804EA">
              <w:rPr>
                <w:rFonts w:ascii="Arial" w:hAnsi="Arial" w:cs="Arial"/>
                <w:noProof/>
                <w:webHidden/>
                <w:sz w:val="24"/>
                <w:szCs w:val="24"/>
              </w:rPr>
              <w:t>8</w:t>
            </w:r>
            <w:r w:rsidR="00DD6E36" w:rsidRPr="008804EA">
              <w:rPr>
                <w:rFonts w:ascii="Arial" w:hAnsi="Arial" w:cs="Arial"/>
                <w:noProof/>
                <w:webHidden/>
                <w:sz w:val="24"/>
                <w:szCs w:val="24"/>
              </w:rPr>
              <w:fldChar w:fldCharType="end"/>
            </w:r>
          </w:hyperlink>
        </w:p>
        <w:p w14:paraId="2535FB07" w14:textId="125D5657" w:rsidR="00DD6E36" w:rsidRPr="008804EA" w:rsidRDefault="005F7721">
          <w:pPr>
            <w:pStyle w:val="TOC1"/>
            <w:rPr>
              <w:rFonts w:ascii="Arial" w:eastAsiaTheme="minorEastAsia" w:hAnsi="Arial" w:cs="Arial"/>
              <w:noProof/>
              <w:kern w:val="2"/>
              <w:sz w:val="24"/>
              <w:szCs w:val="24"/>
              <w:lang w:bidi="ar-SA"/>
              <w14:ligatures w14:val="standardContextual"/>
            </w:rPr>
          </w:pPr>
          <w:hyperlink w:anchor="_Toc155976994" w:history="1">
            <w:r w:rsidR="00DD6E36" w:rsidRPr="008804EA">
              <w:rPr>
                <w:rStyle w:val="Hyperlink"/>
                <w:rFonts w:ascii="Arial" w:hAnsi="Arial" w:cs="Arial"/>
                <w:noProof/>
                <w:sz w:val="24"/>
                <w:szCs w:val="24"/>
              </w:rPr>
              <w:t>Appendix 1 - Guidance</w:t>
            </w:r>
            <w:r w:rsidR="00DD6E36" w:rsidRPr="008804EA">
              <w:rPr>
                <w:rFonts w:ascii="Arial" w:hAnsi="Arial" w:cs="Arial"/>
                <w:noProof/>
                <w:webHidden/>
                <w:sz w:val="24"/>
                <w:szCs w:val="24"/>
              </w:rPr>
              <w:tab/>
            </w:r>
            <w:r w:rsidR="00DD6E36" w:rsidRPr="008804EA">
              <w:rPr>
                <w:rFonts w:ascii="Arial" w:hAnsi="Arial" w:cs="Arial"/>
                <w:noProof/>
                <w:webHidden/>
                <w:sz w:val="24"/>
                <w:szCs w:val="24"/>
              </w:rPr>
              <w:fldChar w:fldCharType="begin"/>
            </w:r>
            <w:r w:rsidR="00DD6E36" w:rsidRPr="008804EA">
              <w:rPr>
                <w:rFonts w:ascii="Arial" w:hAnsi="Arial" w:cs="Arial"/>
                <w:noProof/>
                <w:webHidden/>
                <w:sz w:val="24"/>
                <w:szCs w:val="24"/>
              </w:rPr>
              <w:instrText xml:space="preserve"> PAGEREF _Toc155976994 \h </w:instrText>
            </w:r>
            <w:r w:rsidR="00DD6E36" w:rsidRPr="008804EA">
              <w:rPr>
                <w:rFonts w:ascii="Arial" w:hAnsi="Arial" w:cs="Arial"/>
                <w:noProof/>
                <w:webHidden/>
                <w:sz w:val="24"/>
                <w:szCs w:val="24"/>
              </w:rPr>
            </w:r>
            <w:r w:rsidR="00DD6E36" w:rsidRPr="008804EA">
              <w:rPr>
                <w:rFonts w:ascii="Arial" w:hAnsi="Arial" w:cs="Arial"/>
                <w:noProof/>
                <w:webHidden/>
                <w:sz w:val="24"/>
                <w:szCs w:val="24"/>
              </w:rPr>
              <w:fldChar w:fldCharType="separate"/>
            </w:r>
            <w:r w:rsidR="00610939" w:rsidRPr="008804EA">
              <w:rPr>
                <w:rFonts w:ascii="Arial" w:hAnsi="Arial" w:cs="Arial"/>
                <w:noProof/>
                <w:webHidden/>
                <w:sz w:val="24"/>
                <w:szCs w:val="24"/>
              </w:rPr>
              <w:t>9</w:t>
            </w:r>
            <w:r w:rsidR="00DD6E36" w:rsidRPr="008804EA">
              <w:rPr>
                <w:rFonts w:ascii="Arial" w:hAnsi="Arial" w:cs="Arial"/>
                <w:noProof/>
                <w:webHidden/>
                <w:sz w:val="24"/>
                <w:szCs w:val="24"/>
              </w:rPr>
              <w:fldChar w:fldCharType="end"/>
            </w:r>
          </w:hyperlink>
        </w:p>
        <w:p w14:paraId="22EC1263" w14:textId="432FC6F3" w:rsidR="00DD6E36" w:rsidRPr="008804EA" w:rsidRDefault="005F7721">
          <w:pPr>
            <w:pStyle w:val="TOC2"/>
            <w:rPr>
              <w:rFonts w:ascii="Arial" w:eastAsiaTheme="minorEastAsia" w:hAnsi="Arial" w:cs="Arial"/>
              <w:b w:val="0"/>
              <w:bCs w:val="0"/>
              <w:kern w:val="2"/>
              <w:sz w:val="24"/>
              <w:szCs w:val="24"/>
              <w:lang w:bidi="ar-SA"/>
              <w14:ligatures w14:val="standardContextual"/>
            </w:rPr>
          </w:pPr>
          <w:hyperlink w:anchor="_Toc155976995" w:history="1">
            <w:r w:rsidR="00DD6E36" w:rsidRPr="008804EA">
              <w:rPr>
                <w:rStyle w:val="Hyperlink"/>
                <w:rFonts w:ascii="Arial" w:hAnsi="Arial" w:cs="Arial"/>
                <w:sz w:val="24"/>
                <w:szCs w:val="24"/>
              </w:rPr>
              <w:t>Part A - What is a Protected Disclosure?</w:t>
            </w:r>
            <w:r w:rsidR="00DD6E36" w:rsidRPr="008804EA">
              <w:rPr>
                <w:rFonts w:ascii="Arial" w:hAnsi="Arial" w:cs="Arial"/>
                <w:webHidden/>
                <w:sz w:val="24"/>
                <w:szCs w:val="24"/>
              </w:rPr>
              <w:tab/>
            </w:r>
            <w:r w:rsidR="00DD6E36" w:rsidRPr="008804EA">
              <w:rPr>
                <w:rFonts w:ascii="Arial" w:hAnsi="Arial" w:cs="Arial"/>
                <w:webHidden/>
                <w:sz w:val="24"/>
                <w:szCs w:val="24"/>
              </w:rPr>
              <w:fldChar w:fldCharType="begin"/>
            </w:r>
            <w:r w:rsidR="00DD6E36" w:rsidRPr="008804EA">
              <w:rPr>
                <w:rFonts w:ascii="Arial" w:hAnsi="Arial" w:cs="Arial"/>
                <w:webHidden/>
                <w:sz w:val="24"/>
                <w:szCs w:val="24"/>
              </w:rPr>
              <w:instrText xml:space="preserve"> PAGEREF _Toc155976995 \h </w:instrText>
            </w:r>
            <w:r w:rsidR="00DD6E36" w:rsidRPr="008804EA">
              <w:rPr>
                <w:rFonts w:ascii="Arial" w:hAnsi="Arial" w:cs="Arial"/>
                <w:webHidden/>
                <w:sz w:val="24"/>
                <w:szCs w:val="24"/>
              </w:rPr>
            </w:r>
            <w:r w:rsidR="00DD6E36" w:rsidRPr="008804EA">
              <w:rPr>
                <w:rFonts w:ascii="Arial" w:hAnsi="Arial" w:cs="Arial"/>
                <w:webHidden/>
                <w:sz w:val="24"/>
                <w:szCs w:val="24"/>
              </w:rPr>
              <w:fldChar w:fldCharType="separate"/>
            </w:r>
            <w:r w:rsidR="00610939" w:rsidRPr="008804EA">
              <w:rPr>
                <w:rFonts w:ascii="Arial" w:hAnsi="Arial" w:cs="Arial"/>
                <w:webHidden/>
                <w:sz w:val="24"/>
                <w:szCs w:val="24"/>
              </w:rPr>
              <w:t>9</w:t>
            </w:r>
            <w:r w:rsidR="00DD6E36" w:rsidRPr="008804EA">
              <w:rPr>
                <w:rFonts w:ascii="Arial" w:hAnsi="Arial" w:cs="Arial"/>
                <w:webHidden/>
                <w:sz w:val="24"/>
                <w:szCs w:val="24"/>
              </w:rPr>
              <w:fldChar w:fldCharType="end"/>
            </w:r>
          </w:hyperlink>
        </w:p>
        <w:p w14:paraId="558A2772" w14:textId="0904FA00" w:rsidR="00DD6E36" w:rsidRPr="008804EA" w:rsidRDefault="005F7721">
          <w:pPr>
            <w:pStyle w:val="TOC2"/>
            <w:rPr>
              <w:rFonts w:ascii="Arial" w:eastAsiaTheme="minorEastAsia" w:hAnsi="Arial" w:cs="Arial"/>
              <w:b w:val="0"/>
              <w:bCs w:val="0"/>
              <w:kern w:val="2"/>
              <w:sz w:val="24"/>
              <w:szCs w:val="24"/>
              <w:lang w:bidi="ar-SA"/>
              <w14:ligatures w14:val="standardContextual"/>
            </w:rPr>
          </w:pPr>
          <w:hyperlink w:anchor="_Toc155976996" w:history="1">
            <w:r w:rsidR="00DD6E36" w:rsidRPr="008804EA">
              <w:rPr>
                <w:rStyle w:val="Hyperlink"/>
                <w:rFonts w:ascii="Arial" w:hAnsi="Arial" w:cs="Arial"/>
                <w:sz w:val="24"/>
                <w:szCs w:val="24"/>
              </w:rPr>
              <w:t>Part B - Protection</w:t>
            </w:r>
            <w:r w:rsidR="00DD6E36" w:rsidRPr="008804EA">
              <w:rPr>
                <w:rFonts w:ascii="Arial" w:hAnsi="Arial" w:cs="Arial"/>
                <w:webHidden/>
                <w:sz w:val="24"/>
                <w:szCs w:val="24"/>
              </w:rPr>
              <w:tab/>
            </w:r>
            <w:r w:rsidR="00DD6E36" w:rsidRPr="008804EA">
              <w:rPr>
                <w:rFonts w:ascii="Arial" w:hAnsi="Arial" w:cs="Arial"/>
                <w:webHidden/>
                <w:sz w:val="24"/>
                <w:szCs w:val="24"/>
              </w:rPr>
              <w:fldChar w:fldCharType="begin"/>
            </w:r>
            <w:r w:rsidR="00DD6E36" w:rsidRPr="008804EA">
              <w:rPr>
                <w:rFonts w:ascii="Arial" w:hAnsi="Arial" w:cs="Arial"/>
                <w:webHidden/>
                <w:sz w:val="24"/>
                <w:szCs w:val="24"/>
              </w:rPr>
              <w:instrText xml:space="preserve"> PAGEREF _Toc155976996 \h </w:instrText>
            </w:r>
            <w:r w:rsidR="00DD6E36" w:rsidRPr="008804EA">
              <w:rPr>
                <w:rFonts w:ascii="Arial" w:hAnsi="Arial" w:cs="Arial"/>
                <w:webHidden/>
                <w:sz w:val="24"/>
                <w:szCs w:val="24"/>
              </w:rPr>
            </w:r>
            <w:r w:rsidR="00DD6E36" w:rsidRPr="008804EA">
              <w:rPr>
                <w:rFonts w:ascii="Arial" w:hAnsi="Arial" w:cs="Arial"/>
                <w:webHidden/>
                <w:sz w:val="24"/>
                <w:szCs w:val="24"/>
              </w:rPr>
              <w:fldChar w:fldCharType="separate"/>
            </w:r>
            <w:r w:rsidR="00610939" w:rsidRPr="008804EA">
              <w:rPr>
                <w:rFonts w:ascii="Arial" w:hAnsi="Arial" w:cs="Arial"/>
                <w:webHidden/>
                <w:sz w:val="24"/>
                <w:szCs w:val="24"/>
              </w:rPr>
              <w:t>10</w:t>
            </w:r>
            <w:r w:rsidR="00DD6E36" w:rsidRPr="008804EA">
              <w:rPr>
                <w:rFonts w:ascii="Arial" w:hAnsi="Arial" w:cs="Arial"/>
                <w:webHidden/>
                <w:sz w:val="24"/>
                <w:szCs w:val="24"/>
              </w:rPr>
              <w:fldChar w:fldCharType="end"/>
            </w:r>
          </w:hyperlink>
        </w:p>
        <w:p w14:paraId="30182532" w14:textId="194F84EB" w:rsidR="00DD6E36" w:rsidRPr="008804EA" w:rsidRDefault="005F7721">
          <w:pPr>
            <w:pStyle w:val="TOC2"/>
            <w:rPr>
              <w:rFonts w:ascii="Arial" w:eastAsiaTheme="minorEastAsia" w:hAnsi="Arial" w:cs="Arial"/>
              <w:b w:val="0"/>
              <w:bCs w:val="0"/>
              <w:kern w:val="2"/>
              <w:sz w:val="24"/>
              <w:szCs w:val="24"/>
              <w:lang w:bidi="ar-SA"/>
              <w14:ligatures w14:val="standardContextual"/>
            </w:rPr>
          </w:pPr>
          <w:hyperlink w:anchor="_Toc155976997" w:history="1">
            <w:r w:rsidR="00DD6E36" w:rsidRPr="008804EA">
              <w:rPr>
                <w:rStyle w:val="Hyperlink"/>
                <w:rFonts w:ascii="Arial" w:hAnsi="Arial" w:cs="Arial"/>
                <w:sz w:val="24"/>
                <w:szCs w:val="24"/>
              </w:rPr>
              <w:t>Part C - Anonymity</w:t>
            </w:r>
            <w:r w:rsidR="00DD6E36" w:rsidRPr="008804EA">
              <w:rPr>
                <w:rFonts w:ascii="Arial" w:hAnsi="Arial" w:cs="Arial"/>
                <w:webHidden/>
                <w:sz w:val="24"/>
                <w:szCs w:val="24"/>
              </w:rPr>
              <w:tab/>
            </w:r>
            <w:r w:rsidR="00DD6E36" w:rsidRPr="008804EA">
              <w:rPr>
                <w:rFonts w:ascii="Arial" w:hAnsi="Arial" w:cs="Arial"/>
                <w:webHidden/>
                <w:sz w:val="24"/>
                <w:szCs w:val="24"/>
              </w:rPr>
              <w:fldChar w:fldCharType="begin"/>
            </w:r>
            <w:r w:rsidR="00DD6E36" w:rsidRPr="008804EA">
              <w:rPr>
                <w:rFonts w:ascii="Arial" w:hAnsi="Arial" w:cs="Arial"/>
                <w:webHidden/>
                <w:sz w:val="24"/>
                <w:szCs w:val="24"/>
              </w:rPr>
              <w:instrText xml:space="preserve"> PAGEREF _Toc155976997 \h </w:instrText>
            </w:r>
            <w:r w:rsidR="00DD6E36" w:rsidRPr="008804EA">
              <w:rPr>
                <w:rFonts w:ascii="Arial" w:hAnsi="Arial" w:cs="Arial"/>
                <w:webHidden/>
                <w:sz w:val="24"/>
                <w:szCs w:val="24"/>
              </w:rPr>
            </w:r>
            <w:r w:rsidR="00DD6E36" w:rsidRPr="008804EA">
              <w:rPr>
                <w:rFonts w:ascii="Arial" w:hAnsi="Arial" w:cs="Arial"/>
                <w:webHidden/>
                <w:sz w:val="24"/>
                <w:szCs w:val="24"/>
              </w:rPr>
              <w:fldChar w:fldCharType="separate"/>
            </w:r>
            <w:r w:rsidR="00610939" w:rsidRPr="008804EA">
              <w:rPr>
                <w:rFonts w:ascii="Arial" w:hAnsi="Arial" w:cs="Arial"/>
                <w:webHidden/>
                <w:sz w:val="24"/>
                <w:szCs w:val="24"/>
              </w:rPr>
              <w:t>11</w:t>
            </w:r>
            <w:r w:rsidR="00DD6E36" w:rsidRPr="008804EA">
              <w:rPr>
                <w:rFonts w:ascii="Arial" w:hAnsi="Arial" w:cs="Arial"/>
                <w:webHidden/>
                <w:sz w:val="24"/>
                <w:szCs w:val="24"/>
              </w:rPr>
              <w:fldChar w:fldCharType="end"/>
            </w:r>
          </w:hyperlink>
        </w:p>
        <w:p w14:paraId="2957AE68" w14:textId="27DAE084" w:rsidR="00DD6E36" w:rsidRPr="008804EA" w:rsidRDefault="005F7721">
          <w:pPr>
            <w:pStyle w:val="TOC1"/>
            <w:rPr>
              <w:rFonts w:ascii="Arial" w:eastAsiaTheme="minorEastAsia" w:hAnsi="Arial" w:cs="Arial"/>
              <w:noProof/>
              <w:kern w:val="2"/>
              <w:sz w:val="24"/>
              <w:szCs w:val="24"/>
              <w:lang w:bidi="ar-SA"/>
              <w14:ligatures w14:val="standardContextual"/>
            </w:rPr>
          </w:pPr>
          <w:hyperlink w:anchor="_Toc155976998" w:history="1">
            <w:r w:rsidR="00DD6E36" w:rsidRPr="008804EA">
              <w:rPr>
                <w:rStyle w:val="Hyperlink"/>
                <w:rFonts w:ascii="Arial" w:hAnsi="Arial" w:cs="Arial"/>
                <w:noProof/>
                <w:sz w:val="24"/>
                <w:szCs w:val="24"/>
              </w:rPr>
              <w:t xml:space="preserve">Appendix 2 - Protected Disclosure Notification Form: </w:t>
            </w:r>
            <w:r w:rsidR="00DD6E36" w:rsidRPr="008804EA">
              <w:rPr>
                <w:rStyle w:val="Hyperlink"/>
                <w:rFonts w:ascii="Arial" w:eastAsia="Times New Roman" w:hAnsi="Arial" w:cs="Arial"/>
                <w:noProof/>
                <w:sz w:val="24"/>
                <w:szCs w:val="24"/>
              </w:rPr>
              <w:t>Guidelines on Completing LDA Protected Disclosure Form</w:t>
            </w:r>
            <w:r w:rsidR="00DD6E36" w:rsidRPr="008804EA">
              <w:rPr>
                <w:rFonts w:ascii="Arial" w:hAnsi="Arial" w:cs="Arial"/>
                <w:noProof/>
                <w:webHidden/>
                <w:sz w:val="24"/>
                <w:szCs w:val="24"/>
              </w:rPr>
              <w:tab/>
            </w:r>
            <w:r w:rsidR="00DD6E36" w:rsidRPr="008804EA">
              <w:rPr>
                <w:rFonts w:ascii="Arial" w:hAnsi="Arial" w:cs="Arial"/>
                <w:noProof/>
                <w:webHidden/>
                <w:sz w:val="24"/>
                <w:szCs w:val="24"/>
              </w:rPr>
              <w:fldChar w:fldCharType="begin"/>
            </w:r>
            <w:r w:rsidR="00DD6E36" w:rsidRPr="008804EA">
              <w:rPr>
                <w:rFonts w:ascii="Arial" w:hAnsi="Arial" w:cs="Arial"/>
                <w:noProof/>
                <w:webHidden/>
                <w:sz w:val="24"/>
                <w:szCs w:val="24"/>
              </w:rPr>
              <w:instrText xml:space="preserve"> PAGEREF _Toc155976998 \h </w:instrText>
            </w:r>
            <w:r w:rsidR="00DD6E36" w:rsidRPr="008804EA">
              <w:rPr>
                <w:rFonts w:ascii="Arial" w:hAnsi="Arial" w:cs="Arial"/>
                <w:noProof/>
                <w:webHidden/>
                <w:sz w:val="24"/>
                <w:szCs w:val="24"/>
              </w:rPr>
            </w:r>
            <w:r w:rsidR="00DD6E36" w:rsidRPr="008804EA">
              <w:rPr>
                <w:rFonts w:ascii="Arial" w:hAnsi="Arial" w:cs="Arial"/>
                <w:noProof/>
                <w:webHidden/>
                <w:sz w:val="24"/>
                <w:szCs w:val="24"/>
              </w:rPr>
              <w:fldChar w:fldCharType="separate"/>
            </w:r>
            <w:r w:rsidR="00610939" w:rsidRPr="008804EA">
              <w:rPr>
                <w:rFonts w:ascii="Arial" w:hAnsi="Arial" w:cs="Arial"/>
                <w:noProof/>
                <w:webHidden/>
                <w:sz w:val="24"/>
                <w:szCs w:val="24"/>
              </w:rPr>
              <w:t>12</w:t>
            </w:r>
            <w:r w:rsidR="00DD6E36" w:rsidRPr="008804EA">
              <w:rPr>
                <w:rFonts w:ascii="Arial" w:hAnsi="Arial" w:cs="Arial"/>
                <w:noProof/>
                <w:webHidden/>
                <w:sz w:val="24"/>
                <w:szCs w:val="24"/>
              </w:rPr>
              <w:fldChar w:fldCharType="end"/>
            </w:r>
          </w:hyperlink>
        </w:p>
        <w:p w14:paraId="23CA8AF3" w14:textId="4C3A678D" w:rsidR="00DD6E36" w:rsidRPr="008804EA" w:rsidRDefault="005F7721">
          <w:pPr>
            <w:pStyle w:val="TOC1"/>
            <w:rPr>
              <w:rFonts w:ascii="Arial" w:eastAsiaTheme="minorEastAsia" w:hAnsi="Arial" w:cs="Arial"/>
              <w:noProof/>
              <w:kern w:val="2"/>
              <w:sz w:val="24"/>
              <w:szCs w:val="24"/>
              <w:lang w:bidi="ar-SA"/>
              <w14:ligatures w14:val="standardContextual"/>
            </w:rPr>
          </w:pPr>
          <w:hyperlink w:anchor="_Toc155976999" w:history="1">
            <w:r w:rsidR="00DD6E36" w:rsidRPr="008804EA">
              <w:rPr>
                <w:rStyle w:val="Hyperlink"/>
                <w:rFonts w:ascii="Arial" w:eastAsia="Times New Roman" w:hAnsi="Arial" w:cs="Arial"/>
                <w:noProof/>
                <w:sz w:val="24"/>
                <w:szCs w:val="24"/>
              </w:rPr>
              <w:t>Appendix 3 - Procedure Flowcharts</w:t>
            </w:r>
            <w:r w:rsidR="00DD6E36" w:rsidRPr="008804EA">
              <w:rPr>
                <w:rFonts w:ascii="Arial" w:hAnsi="Arial" w:cs="Arial"/>
                <w:noProof/>
                <w:webHidden/>
                <w:sz w:val="24"/>
                <w:szCs w:val="24"/>
              </w:rPr>
              <w:tab/>
            </w:r>
            <w:r w:rsidR="00DD6E36" w:rsidRPr="008804EA">
              <w:rPr>
                <w:rFonts w:ascii="Arial" w:hAnsi="Arial" w:cs="Arial"/>
                <w:noProof/>
                <w:webHidden/>
                <w:sz w:val="24"/>
                <w:szCs w:val="24"/>
              </w:rPr>
              <w:fldChar w:fldCharType="begin"/>
            </w:r>
            <w:r w:rsidR="00DD6E36" w:rsidRPr="008804EA">
              <w:rPr>
                <w:rFonts w:ascii="Arial" w:hAnsi="Arial" w:cs="Arial"/>
                <w:noProof/>
                <w:webHidden/>
                <w:sz w:val="24"/>
                <w:szCs w:val="24"/>
              </w:rPr>
              <w:instrText xml:space="preserve"> PAGEREF _Toc155976999 \h </w:instrText>
            </w:r>
            <w:r w:rsidR="00DD6E36" w:rsidRPr="008804EA">
              <w:rPr>
                <w:rFonts w:ascii="Arial" w:hAnsi="Arial" w:cs="Arial"/>
                <w:noProof/>
                <w:webHidden/>
                <w:sz w:val="24"/>
                <w:szCs w:val="24"/>
              </w:rPr>
            </w:r>
            <w:r w:rsidR="00DD6E36" w:rsidRPr="008804EA">
              <w:rPr>
                <w:rFonts w:ascii="Arial" w:hAnsi="Arial" w:cs="Arial"/>
                <w:noProof/>
                <w:webHidden/>
                <w:sz w:val="24"/>
                <w:szCs w:val="24"/>
              </w:rPr>
              <w:fldChar w:fldCharType="separate"/>
            </w:r>
            <w:r w:rsidR="00610939" w:rsidRPr="008804EA">
              <w:rPr>
                <w:rFonts w:ascii="Arial" w:hAnsi="Arial" w:cs="Arial"/>
                <w:noProof/>
                <w:webHidden/>
                <w:sz w:val="24"/>
                <w:szCs w:val="24"/>
              </w:rPr>
              <w:t>13</w:t>
            </w:r>
            <w:r w:rsidR="00DD6E36" w:rsidRPr="008804EA">
              <w:rPr>
                <w:rFonts w:ascii="Arial" w:hAnsi="Arial" w:cs="Arial"/>
                <w:noProof/>
                <w:webHidden/>
                <w:sz w:val="24"/>
                <w:szCs w:val="24"/>
              </w:rPr>
              <w:fldChar w:fldCharType="end"/>
            </w:r>
          </w:hyperlink>
        </w:p>
        <w:p w14:paraId="0986ECF2" w14:textId="2C41447A" w:rsidR="00253467" w:rsidRPr="00531C25" w:rsidRDefault="00136A66">
          <w:pPr>
            <w:rPr>
              <w:rFonts w:asciiTheme="minorHAnsi" w:hAnsiTheme="minorHAnsi" w:cstheme="minorHAnsi"/>
            </w:rPr>
          </w:pPr>
          <w:r w:rsidRPr="008804EA">
            <w:rPr>
              <w:rFonts w:ascii="Arial" w:hAnsi="Arial" w:cs="Arial"/>
              <w:b/>
              <w:bCs/>
              <w:noProof/>
              <w:sz w:val="24"/>
              <w:szCs w:val="24"/>
            </w:rPr>
            <w:fldChar w:fldCharType="end"/>
          </w:r>
        </w:p>
      </w:sdtContent>
    </w:sdt>
    <w:p w14:paraId="1FBA6BDA" w14:textId="77777777" w:rsidR="00530854" w:rsidRDefault="00530854">
      <w:pPr>
        <w:widowControl/>
        <w:autoSpaceDE/>
        <w:autoSpaceDN/>
        <w:spacing w:after="160" w:line="259" w:lineRule="auto"/>
        <w:rPr>
          <w:rFonts w:asciiTheme="minorHAnsi" w:hAnsiTheme="minorHAnsi" w:cstheme="minorHAnsi"/>
        </w:rPr>
      </w:pPr>
      <w:r>
        <w:rPr>
          <w:rFonts w:asciiTheme="minorHAnsi" w:hAnsiTheme="minorHAnsi" w:cstheme="minorHAnsi"/>
          <w:b/>
          <w:bCs/>
        </w:rPr>
        <w:br w:type="page"/>
      </w:r>
    </w:p>
    <w:p w14:paraId="62FD368B" w14:textId="469365EF" w:rsidR="00530854" w:rsidRPr="00D05224" w:rsidRDefault="00530854" w:rsidP="00530854">
      <w:pPr>
        <w:pStyle w:val="Heading1"/>
        <w:keepNext/>
        <w:keepLines/>
        <w:widowControl/>
        <w:numPr>
          <w:ilvl w:val="0"/>
          <w:numId w:val="49"/>
        </w:numPr>
        <w:tabs>
          <w:tab w:val="clear" w:pos="340"/>
        </w:tabs>
        <w:autoSpaceDE/>
        <w:autoSpaceDN/>
        <w:spacing w:before="480" w:line="276" w:lineRule="auto"/>
        <w:ind w:left="360" w:hanging="360"/>
        <w:rPr>
          <w:rFonts w:ascii="Arial" w:eastAsiaTheme="majorEastAsia" w:hAnsi="Arial" w:cs="Arial"/>
          <w:color w:val="4472C4" w:themeColor="accent1"/>
          <w:sz w:val="32"/>
          <w:szCs w:val="32"/>
          <w:lang w:bidi="ar-SA"/>
        </w:rPr>
      </w:pPr>
      <w:bookmarkStart w:id="1" w:name="_Toc155976989"/>
      <w:r w:rsidRPr="00D05224">
        <w:rPr>
          <w:rFonts w:ascii="Arial" w:eastAsiaTheme="majorEastAsia" w:hAnsi="Arial" w:cs="Arial"/>
          <w:color w:val="4472C4" w:themeColor="accent1"/>
          <w:sz w:val="32"/>
          <w:szCs w:val="32"/>
          <w:lang w:bidi="ar-SA"/>
        </w:rPr>
        <w:lastRenderedPageBreak/>
        <w:t>Introduction</w:t>
      </w:r>
      <w:bookmarkEnd w:id="1"/>
    </w:p>
    <w:p w14:paraId="6CFF0C92" w14:textId="57125E8C" w:rsidR="00530854" w:rsidRPr="00F25F1D" w:rsidRDefault="00530854" w:rsidP="00F25F1D">
      <w:pPr>
        <w:widowControl/>
        <w:autoSpaceDE/>
        <w:autoSpaceDN/>
        <w:spacing w:after="200" w:line="276" w:lineRule="auto"/>
        <w:rPr>
          <w:rFonts w:ascii="Arial" w:eastAsiaTheme="minorEastAsia" w:hAnsi="Arial" w:cs="Arial"/>
          <w:sz w:val="24"/>
          <w:szCs w:val="24"/>
          <w:lang w:bidi="ar-SA"/>
        </w:rPr>
      </w:pPr>
      <w:bookmarkStart w:id="2" w:name="_Toc131412997"/>
      <w:r w:rsidRPr="00F25F1D">
        <w:rPr>
          <w:rFonts w:ascii="Arial" w:eastAsiaTheme="minorEastAsia" w:hAnsi="Arial" w:cs="Arial"/>
          <w:sz w:val="24"/>
          <w:szCs w:val="24"/>
          <w:lang w:bidi="ar-SA"/>
        </w:rPr>
        <w:t>The Land Development Agency (the “LDA”) is committed to conducting its affairs in accordance with</w:t>
      </w:r>
      <w:r w:rsidR="00F25F1D" w:rsidRPr="00F25F1D">
        <w:rPr>
          <w:rFonts w:ascii="Arial" w:eastAsiaTheme="minorEastAsia" w:hAnsi="Arial" w:cs="Arial"/>
          <w:sz w:val="24"/>
          <w:szCs w:val="24"/>
          <w:lang w:bidi="ar-SA"/>
        </w:rPr>
        <w:t xml:space="preserve"> </w:t>
      </w:r>
      <w:r w:rsidRPr="00F25F1D">
        <w:rPr>
          <w:rFonts w:ascii="Arial" w:eastAsiaTheme="minorEastAsia" w:hAnsi="Arial" w:cs="Arial"/>
          <w:sz w:val="24"/>
          <w:szCs w:val="24"/>
          <w:lang w:bidi="ar-SA"/>
        </w:rPr>
        <w:t xml:space="preserve">high standards of integrity, accountability, and openness; the Code of Practice for the Governance of State Bodies; and best governance practices. </w:t>
      </w:r>
    </w:p>
    <w:p w14:paraId="0F9235AD" w14:textId="77777777" w:rsidR="00530854" w:rsidRPr="00F25F1D" w:rsidRDefault="00530854" w:rsidP="00F25F1D">
      <w:pPr>
        <w:widowControl/>
        <w:autoSpaceDE/>
        <w:autoSpaceDN/>
        <w:spacing w:after="200" w:line="276" w:lineRule="auto"/>
        <w:rPr>
          <w:rFonts w:ascii="Arial" w:eastAsiaTheme="minorEastAsia" w:hAnsi="Arial" w:cs="Arial"/>
          <w:sz w:val="24"/>
          <w:szCs w:val="24"/>
          <w:lang w:bidi="ar-SA"/>
        </w:rPr>
      </w:pPr>
      <w:r w:rsidRPr="00F25F1D">
        <w:rPr>
          <w:rFonts w:ascii="Arial" w:eastAsiaTheme="minorEastAsia" w:hAnsi="Arial" w:cs="Arial"/>
          <w:sz w:val="24"/>
          <w:szCs w:val="24"/>
          <w:lang w:bidi="ar-SA"/>
        </w:rPr>
        <w:t xml:space="preserve">Occasionally, wrongdoing may occur in the workplace and the purpose of this Protected Disclosure (Whistleblowing) Policy (the “Policy”) is to assist and encourage Workers (as defined below) to report any such wrongdoing. </w:t>
      </w:r>
    </w:p>
    <w:p w14:paraId="524CDFB0" w14:textId="77777777" w:rsidR="00F25F1D" w:rsidRDefault="00530854" w:rsidP="00F25F1D">
      <w:pPr>
        <w:widowControl/>
        <w:autoSpaceDE/>
        <w:autoSpaceDN/>
        <w:spacing w:line="276" w:lineRule="auto"/>
        <w:rPr>
          <w:rFonts w:ascii="Arial" w:eastAsiaTheme="minorEastAsia" w:hAnsi="Arial" w:cs="Arial"/>
          <w:sz w:val="24"/>
          <w:szCs w:val="24"/>
          <w:lang w:bidi="ar-SA"/>
        </w:rPr>
      </w:pPr>
      <w:r w:rsidRPr="00F25F1D">
        <w:rPr>
          <w:rFonts w:ascii="Arial" w:eastAsiaTheme="minorEastAsia" w:hAnsi="Arial" w:cs="Arial"/>
          <w:sz w:val="24"/>
          <w:szCs w:val="24"/>
          <w:lang w:bidi="ar-SA"/>
        </w:rPr>
        <w:t>The LDA is committed to supporting and facilitating the making of internal disclosures to:</w:t>
      </w:r>
    </w:p>
    <w:p w14:paraId="6CA033AA" w14:textId="77777777" w:rsidR="00F25F1D" w:rsidRDefault="00530854" w:rsidP="00F25F1D">
      <w:pPr>
        <w:pStyle w:val="ListParagraph"/>
        <w:widowControl/>
        <w:numPr>
          <w:ilvl w:val="0"/>
          <w:numId w:val="52"/>
        </w:numPr>
        <w:autoSpaceDE/>
        <w:autoSpaceDN/>
        <w:spacing w:line="276" w:lineRule="auto"/>
        <w:rPr>
          <w:rFonts w:ascii="Arial" w:eastAsiaTheme="minorEastAsia" w:hAnsi="Arial" w:cs="Arial"/>
          <w:sz w:val="24"/>
          <w:szCs w:val="24"/>
          <w:lang w:bidi="ar-SA"/>
        </w:rPr>
      </w:pPr>
      <w:r w:rsidRPr="00F25F1D">
        <w:rPr>
          <w:rFonts w:ascii="Arial" w:eastAsiaTheme="minorEastAsia" w:hAnsi="Arial" w:cs="Arial"/>
          <w:sz w:val="24"/>
          <w:szCs w:val="24"/>
          <w:lang w:bidi="ar-SA"/>
        </w:rPr>
        <w:t>ensure early detection and remediation of potential wrongdoing,</w:t>
      </w:r>
    </w:p>
    <w:p w14:paraId="36E67912" w14:textId="77777777" w:rsidR="00F25F1D" w:rsidRDefault="00530854" w:rsidP="00F25F1D">
      <w:pPr>
        <w:pStyle w:val="ListParagraph"/>
        <w:widowControl/>
        <w:numPr>
          <w:ilvl w:val="0"/>
          <w:numId w:val="52"/>
        </w:numPr>
        <w:autoSpaceDE/>
        <w:autoSpaceDN/>
        <w:spacing w:line="276" w:lineRule="auto"/>
        <w:rPr>
          <w:rFonts w:ascii="Arial" w:eastAsiaTheme="minorEastAsia" w:hAnsi="Arial" w:cs="Arial"/>
          <w:sz w:val="24"/>
          <w:szCs w:val="24"/>
          <w:lang w:bidi="ar-SA"/>
        </w:rPr>
      </w:pPr>
      <w:r w:rsidRPr="00F25F1D">
        <w:rPr>
          <w:rFonts w:ascii="Arial" w:eastAsiaTheme="minorEastAsia" w:hAnsi="Arial" w:cs="Arial"/>
          <w:sz w:val="24"/>
          <w:szCs w:val="24"/>
          <w:lang w:bidi="ar-SA"/>
        </w:rPr>
        <w:t>provide the safest means for Workers to make a disclosure,</w:t>
      </w:r>
    </w:p>
    <w:p w14:paraId="52AFB5AD" w14:textId="77777777" w:rsidR="00F25F1D" w:rsidRDefault="00530854" w:rsidP="00F25F1D">
      <w:pPr>
        <w:pStyle w:val="ListParagraph"/>
        <w:widowControl/>
        <w:numPr>
          <w:ilvl w:val="0"/>
          <w:numId w:val="52"/>
        </w:numPr>
        <w:autoSpaceDE/>
        <w:autoSpaceDN/>
        <w:spacing w:line="276" w:lineRule="auto"/>
        <w:rPr>
          <w:rFonts w:ascii="Arial" w:eastAsiaTheme="minorEastAsia" w:hAnsi="Arial" w:cs="Arial"/>
          <w:sz w:val="24"/>
          <w:szCs w:val="24"/>
          <w:lang w:bidi="ar-SA"/>
        </w:rPr>
      </w:pPr>
      <w:r w:rsidRPr="00F25F1D">
        <w:rPr>
          <w:rFonts w:ascii="Arial" w:eastAsiaTheme="minorEastAsia" w:hAnsi="Arial" w:cs="Arial"/>
          <w:sz w:val="24"/>
          <w:szCs w:val="24"/>
          <w:lang w:bidi="ar-SA"/>
        </w:rPr>
        <w:t>build a responsible and ethical organisational culture, an</w:t>
      </w:r>
      <w:r w:rsidR="00F25F1D">
        <w:rPr>
          <w:rFonts w:ascii="Arial" w:eastAsiaTheme="minorEastAsia" w:hAnsi="Arial" w:cs="Arial"/>
          <w:sz w:val="24"/>
          <w:szCs w:val="24"/>
          <w:lang w:bidi="ar-SA"/>
        </w:rPr>
        <w:t>d</w:t>
      </w:r>
    </w:p>
    <w:p w14:paraId="64552C3E" w14:textId="14105C40" w:rsidR="00530854" w:rsidRPr="00F25F1D" w:rsidRDefault="00530854" w:rsidP="00F25F1D">
      <w:pPr>
        <w:pStyle w:val="ListParagraph"/>
        <w:widowControl/>
        <w:numPr>
          <w:ilvl w:val="0"/>
          <w:numId w:val="52"/>
        </w:numPr>
        <w:autoSpaceDE/>
        <w:autoSpaceDN/>
        <w:spacing w:line="276" w:lineRule="auto"/>
        <w:rPr>
          <w:rFonts w:ascii="Arial" w:eastAsiaTheme="minorEastAsia" w:hAnsi="Arial" w:cs="Arial"/>
          <w:sz w:val="24"/>
          <w:szCs w:val="24"/>
          <w:lang w:bidi="ar-SA"/>
        </w:rPr>
      </w:pPr>
      <w:r w:rsidRPr="00F25F1D">
        <w:rPr>
          <w:rFonts w:ascii="Arial" w:eastAsiaTheme="minorEastAsia" w:hAnsi="Arial" w:cs="Arial"/>
          <w:sz w:val="24"/>
          <w:szCs w:val="24"/>
          <w:lang w:bidi="ar-SA"/>
        </w:rPr>
        <w:t>demonstrate good governance and accountability.</w:t>
      </w:r>
      <w:r w:rsidRPr="00F25F1D">
        <w:rPr>
          <w:rFonts w:ascii="Arial" w:eastAsiaTheme="minorEastAsia" w:hAnsi="Arial" w:cs="Arial"/>
          <w:sz w:val="24"/>
          <w:szCs w:val="24"/>
          <w:lang w:bidi="ar-SA"/>
        </w:rPr>
        <w:br/>
      </w:r>
    </w:p>
    <w:bookmarkEnd w:id="2"/>
    <w:p w14:paraId="328F23CF" w14:textId="77777777" w:rsidR="00530854" w:rsidRPr="00F25F1D" w:rsidRDefault="00530854" w:rsidP="00F25F1D">
      <w:pPr>
        <w:widowControl/>
        <w:autoSpaceDE/>
        <w:autoSpaceDN/>
        <w:spacing w:after="200" w:line="276" w:lineRule="auto"/>
        <w:rPr>
          <w:rFonts w:ascii="Arial" w:eastAsiaTheme="minorEastAsia" w:hAnsi="Arial" w:cs="Arial"/>
          <w:sz w:val="24"/>
          <w:szCs w:val="24"/>
          <w:lang w:bidi="ar-SA"/>
        </w:rPr>
      </w:pPr>
      <w:r w:rsidRPr="00F25F1D">
        <w:rPr>
          <w:rFonts w:ascii="Arial" w:eastAsiaTheme="minorEastAsia" w:hAnsi="Arial" w:cs="Arial"/>
          <w:sz w:val="24"/>
          <w:szCs w:val="24"/>
          <w:lang w:bidi="ar-SA"/>
        </w:rPr>
        <w:t xml:space="preserve">Under the Protected Disclosures Act 2014 as amended by the Protected Disclosures (Amendment) Act 2022 (the “Act”), a Worker is entitled to raise concerns or disclose information without fear of penalisation, or threat of less   favourable treatment, discrimination, or disadvantage.  Guidance on the legal meaning of the expression “Protected Disclosure” is set out in Appendix 1 – Guidance, Part A. </w:t>
      </w:r>
    </w:p>
    <w:p w14:paraId="385D9B82" w14:textId="77777777" w:rsidR="00530854" w:rsidRPr="00F25F1D" w:rsidRDefault="00530854" w:rsidP="000B0F5E">
      <w:pPr>
        <w:pStyle w:val="Heading1"/>
        <w:keepNext/>
        <w:keepLines/>
        <w:widowControl/>
        <w:numPr>
          <w:ilvl w:val="0"/>
          <w:numId w:val="49"/>
        </w:numPr>
        <w:tabs>
          <w:tab w:val="clear" w:pos="340"/>
        </w:tabs>
        <w:autoSpaceDE/>
        <w:autoSpaceDN/>
        <w:spacing w:before="0" w:line="276" w:lineRule="auto"/>
        <w:ind w:left="357" w:hanging="357"/>
        <w:rPr>
          <w:rFonts w:ascii="Arial" w:eastAsiaTheme="majorEastAsia" w:hAnsi="Arial" w:cs="Arial"/>
          <w:color w:val="4472C4" w:themeColor="accent1"/>
          <w:sz w:val="32"/>
          <w:szCs w:val="32"/>
          <w:lang w:bidi="ar-SA"/>
        </w:rPr>
      </w:pPr>
      <w:bookmarkStart w:id="3" w:name="_Toc155976990"/>
      <w:r w:rsidRPr="00F25F1D">
        <w:rPr>
          <w:rFonts w:ascii="Arial" w:eastAsiaTheme="majorEastAsia" w:hAnsi="Arial" w:cs="Arial"/>
          <w:color w:val="4472C4" w:themeColor="accent1"/>
          <w:sz w:val="32"/>
          <w:szCs w:val="32"/>
          <w:lang w:bidi="ar-SA"/>
        </w:rPr>
        <w:t>Policy</w:t>
      </w:r>
      <w:bookmarkEnd w:id="3"/>
      <w:r w:rsidRPr="00F25F1D">
        <w:rPr>
          <w:rFonts w:ascii="Arial" w:eastAsiaTheme="majorEastAsia" w:hAnsi="Arial" w:cs="Arial"/>
          <w:color w:val="4472C4" w:themeColor="accent1"/>
          <w:sz w:val="32"/>
          <w:szCs w:val="32"/>
          <w:lang w:bidi="ar-SA"/>
        </w:rPr>
        <w:t xml:space="preserve"> </w:t>
      </w:r>
    </w:p>
    <w:p w14:paraId="449EEEBE" w14:textId="77777777" w:rsidR="00530854" w:rsidRPr="0082385B" w:rsidRDefault="00530854" w:rsidP="00530854">
      <w:pPr>
        <w:pStyle w:val="ListParagraph"/>
        <w:widowControl/>
        <w:numPr>
          <w:ilvl w:val="0"/>
          <w:numId w:val="5"/>
        </w:numPr>
        <w:suppressAutoHyphens/>
        <w:autoSpaceDE/>
        <w:spacing w:after="200" w:line="276" w:lineRule="auto"/>
        <w:textAlignment w:val="baseline"/>
        <w:rPr>
          <w:rFonts w:asciiTheme="minorHAnsi" w:hAnsiTheme="minorHAnsi" w:cstheme="minorHAnsi"/>
          <w:vanish/>
        </w:rPr>
      </w:pPr>
    </w:p>
    <w:p w14:paraId="72607508" w14:textId="77777777" w:rsidR="00F25F1D" w:rsidRPr="000B0F5E" w:rsidRDefault="00530854" w:rsidP="00F25F1D">
      <w:pPr>
        <w:widowControl/>
        <w:suppressAutoHyphens/>
        <w:autoSpaceDE/>
        <w:autoSpaceDN/>
        <w:spacing w:line="276" w:lineRule="auto"/>
        <w:textAlignment w:val="baseline"/>
        <w:rPr>
          <w:rFonts w:ascii="Arial" w:eastAsiaTheme="minorEastAsia" w:hAnsi="Arial" w:cs="Arial"/>
          <w:color w:val="4472C4" w:themeColor="accent1"/>
          <w:sz w:val="24"/>
          <w:szCs w:val="24"/>
          <w:lang w:bidi="ar-SA"/>
        </w:rPr>
      </w:pPr>
      <w:r w:rsidRPr="000B0F5E">
        <w:rPr>
          <w:rFonts w:ascii="Arial" w:eastAsiaTheme="minorEastAsia" w:hAnsi="Arial" w:cs="Arial"/>
          <w:color w:val="4472C4" w:themeColor="accent1"/>
          <w:sz w:val="24"/>
          <w:szCs w:val="24"/>
          <w:lang w:bidi="ar-SA"/>
        </w:rPr>
        <w:t xml:space="preserve">Awareness and Encouragement: </w:t>
      </w:r>
    </w:p>
    <w:p w14:paraId="2039D8C0" w14:textId="2E61A0BE" w:rsidR="00530854" w:rsidRPr="00F25F1D" w:rsidRDefault="00530854" w:rsidP="00F25F1D">
      <w:pPr>
        <w:widowControl/>
        <w:suppressAutoHyphens/>
        <w:autoSpaceDE/>
        <w:autoSpaceDN/>
        <w:spacing w:after="200" w:line="276" w:lineRule="auto"/>
        <w:textAlignment w:val="baseline"/>
        <w:rPr>
          <w:rFonts w:ascii="Arial" w:eastAsiaTheme="minorEastAsia" w:hAnsi="Arial" w:cs="Arial"/>
          <w:sz w:val="24"/>
          <w:szCs w:val="24"/>
          <w:lang w:bidi="ar-SA"/>
        </w:rPr>
      </w:pPr>
      <w:r w:rsidRPr="00F25F1D">
        <w:rPr>
          <w:rFonts w:ascii="Arial" w:eastAsiaTheme="minorEastAsia" w:hAnsi="Arial" w:cs="Arial"/>
          <w:sz w:val="24"/>
          <w:szCs w:val="24"/>
          <w:lang w:bidi="ar-SA"/>
        </w:rPr>
        <w:t xml:space="preserve">The LDA encourages and facilitates Workers to raise concerns within the LDA where they suspect wrongdoing in the workplace.  The LDA shall work to ensure that any complaint or disclosure will be treated seriously and will be considered on its own facts. </w:t>
      </w:r>
    </w:p>
    <w:p w14:paraId="663CFC8A" w14:textId="77777777" w:rsidR="00530854" w:rsidRPr="00F25F1D" w:rsidRDefault="00530854" w:rsidP="00F25F1D">
      <w:pPr>
        <w:widowControl/>
        <w:autoSpaceDE/>
        <w:autoSpaceDN/>
        <w:spacing w:after="200" w:line="276" w:lineRule="auto"/>
        <w:rPr>
          <w:rFonts w:ascii="Arial" w:eastAsiaTheme="minorEastAsia" w:hAnsi="Arial" w:cs="Arial"/>
          <w:sz w:val="24"/>
          <w:szCs w:val="24"/>
          <w:lang w:bidi="ar-SA"/>
        </w:rPr>
      </w:pPr>
      <w:r w:rsidRPr="00F25F1D">
        <w:rPr>
          <w:rFonts w:ascii="Arial" w:eastAsiaTheme="minorEastAsia" w:hAnsi="Arial" w:cs="Arial"/>
          <w:sz w:val="24"/>
          <w:szCs w:val="24"/>
          <w:lang w:bidi="ar-SA"/>
        </w:rPr>
        <w:t xml:space="preserve">The LDA has provided guidance and training to all staff in relation to Protected Disclosures and this Policy.  The LDA has published an associated Protected Disclosure (Whistleblowing) Procedure (the “Procedure”) setting out the steps involved in making a disclosure.  The Procedure is a separate document to the Policy, however, a copy of it is appended to this Policy, at Appendix 4. </w:t>
      </w:r>
    </w:p>
    <w:p w14:paraId="4CB11C37" w14:textId="77777777" w:rsidR="00530854" w:rsidRPr="00F25F1D" w:rsidRDefault="00530854" w:rsidP="00F25F1D">
      <w:pPr>
        <w:widowControl/>
        <w:autoSpaceDE/>
        <w:autoSpaceDN/>
        <w:spacing w:after="200" w:line="276" w:lineRule="auto"/>
        <w:rPr>
          <w:rFonts w:ascii="Arial" w:eastAsiaTheme="minorEastAsia" w:hAnsi="Arial" w:cs="Arial"/>
          <w:sz w:val="24"/>
          <w:szCs w:val="24"/>
          <w:lang w:bidi="ar-SA"/>
        </w:rPr>
      </w:pPr>
      <w:r w:rsidRPr="00F25F1D">
        <w:rPr>
          <w:rFonts w:ascii="Arial" w:eastAsiaTheme="minorEastAsia" w:hAnsi="Arial" w:cs="Arial"/>
          <w:sz w:val="24"/>
          <w:szCs w:val="24"/>
          <w:lang w:bidi="ar-SA"/>
        </w:rPr>
        <w:t>Free and independent supports are available to Workers considering making, or having made, a Protected Disclosure. Workers can contact the free and confidential “</w:t>
      </w:r>
      <w:hyperlink r:id="rId13" w:history="1">
        <w:r w:rsidRPr="00F25F1D">
          <w:rPr>
            <w:rFonts w:ascii="Arial" w:eastAsiaTheme="minorEastAsia" w:hAnsi="Arial" w:cs="Arial"/>
            <w:sz w:val="24"/>
            <w:szCs w:val="24"/>
            <w:lang w:bidi="ar-SA"/>
          </w:rPr>
          <w:t>Speak Up” helpline</w:t>
        </w:r>
      </w:hyperlink>
      <w:r w:rsidRPr="00F25F1D">
        <w:rPr>
          <w:rFonts w:ascii="Arial" w:eastAsiaTheme="minorEastAsia" w:hAnsi="Arial" w:cs="Arial"/>
          <w:sz w:val="24"/>
          <w:szCs w:val="24"/>
          <w:lang w:bidi="ar-SA"/>
        </w:rPr>
        <w:t> (1800 844 866) which is operated by Transparency International Ireland and completely independent of the LDA.</w:t>
      </w:r>
    </w:p>
    <w:p w14:paraId="41943AE7" w14:textId="77777777" w:rsidR="00530854" w:rsidRPr="00F25F1D" w:rsidRDefault="00530854" w:rsidP="00F25F1D">
      <w:pPr>
        <w:widowControl/>
        <w:autoSpaceDE/>
        <w:autoSpaceDN/>
        <w:spacing w:after="200" w:line="276" w:lineRule="auto"/>
        <w:rPr>
          <w:rFonts w:ascii="Arial" w:eastAsiaTheme="minorEastAsia" w:hAnsi="Arial" w:cs="Arial"/>
          <w:sz w:val="24"/>
          <w:szCs w:val="24"/>
          <w:lang w:bidi="ar-SA"/>
        </w:rPr>
      </w:pPr>
      <w:r w:rsidRPr="00F25F1D">
        <w:rPr>
          <w:rFonts w:ascii="Arial" w:eastAsiaTheme="minorEastAsia" w:hAnsi="Arial" w:cs="Arial"/>
          <w:sz w:val="24"/>
          <w:szCs w:val="24"/>
          <w:lang w:bidi="ar-SA"/>
        </w:rPr>
        <w:t>While the LDA strongly encourages those making disclosures to use internal LDA channels, Workers may avail of external channels listed in the Procedure to make a Protected Disclosure.  Workers should be aware that higher standards generally apply in terms of gaining legislative protections when a potential protected disclosure is made externally.</w:t>
      </w:r>
    </w:p>
    <w:p w14:paraId="782685C7" w14:textId="77777777" w:rsidR="000B0F5E" w:rsidRPr="000B0F5E" w:rsidRDefault="00530854" w:rsidP="000B0F5E">
      <w:pPr>
        <w:widowControl/>
        <w:suppressAutoHyphens/>
        <w:autoSpaceDE/>
        <w:autoSpaceDN/>
        <w:spacing w:line="276" w:lineRule="auto"/>
        <w:textAlignment w:val="baseline"/>
        <w:rPr>
          <w:rFonts w:ascii="Arial" w:eastAsiaTheme="minorEastAsia" w:hAnsi="Arial" w:cs="Arial"/>
          <w:color w:val="4472C4" w:themeColor="accent1"/>
          <w:sz w:val="24"/>
          <w:szCs w:val="24"/>
          <w:lang w:bidi="ar-SA"/>
        </w:rPr>
      </w:pPr>
      <w:r w:rsidRPr="000B0F5E">
        <w:rPr>
          <w:rFonts w:ascii="Arial" w:eastAsiaTheme="minorEastAsia" w:hAnsi="Arial" w:cs="Arial"/>
          <w:color w:val="4472C4" w:themeColor="accent1"/>
          <w:sz w:val="24"/>
          <w:szCs w:val="24"/>
          <w:lang w:bidi="ar-SA"/>
        </w:rPr>
        <w:lastRenderedPageBreak/>
        <w:t xml:space="preserve">Protection: </w:t>
      </w:r>
    </w:p>
    <w:p w14:paraId="6EA49059" w14:textId="57CD403F" w:rsidR="00530854" w:rsidRPr="00F25F1D" w:rsidRDefault="00530854" w:rsidP="00F25F1D">
      <w:pPr>
        <w:widowControl/>
        <w:autoSpaceDE/>
        <w:autoSpaceDN/>
        <w:spacing w:after="200" w:line="276" w:lineRule="auto"/>
        <w:rPr>
          <w:rFonts w:ascii="Arial" w:eastAsiaTheme="minorEastAsia" w:hAnsi="Arial" w:cs="Arial"/>
          <w:sz w:val="24"/>
          <w:szCs w:val="24"/>
          <w:lang w:bidi="ar-SA"/>
        </w:rPr>
      </w:pPr>
      <w:r w:rsidRPr="00F25F1D">
        <w:rPr>
          <w:rFonts w:ascii="Arial" w:eastAsiaTheme="minorEastAsia" w:hAnsi="Arial" w:cs="Arial"/>
          <w:sz w:val="24"/>
          <w:szCs w:val="24"/>
          <w:lang w:bidi="ar-SA"/>
        </w:rPr>
        <w:t>The LDA will seek to ensure that any Worker who makes a disclosure in accordance with the Act shall not be penalised as a result, provided that they reasonably believe that a relevant wrongdoing has occurred, is occurring, or is likely to occur.   Guidance on what being penalised means, in this context, is set out in Appendix 1 – Guidance, Part B.</w:t>
      </w:r>
    </w:p>
    <w:p w14:paraId="3A429DC5" w14:textId="77777777" w:rsidR="00530854" w:rsidRPr="00F25F1D" w:rsidRDefault="00530854" w:rsidP="00F25F1D">
      <w:pPr>
        <w:widowControl/>
        <w:autoSpaceDE/>
        <w:autoSpaceDN/>
        <w:spacing w:after="200" w:line="276" w:lineRule="auto"/>
        <w:rPr>
          <w:rFonts w:ascii="Arial" w:eastAsiaTheme="minorEastAsia" w:hAnsi="Arial" w:cs="Arial"/>
          <w:sz w:val="24"/>
          <w:szCs w:val="24"/>
          <w:lang w:bidi="ar-SA"/>
        </w:rPr>
      </w:pPr>
      <w:r w:rsidRPr="00F25F1D">
        <w:rPr>
          <w:rFonts w:ascii="Arial" w:eastAsiaTheme="minorEastAsia" w:hAnsi="Arial" w:cs="Arial"/>
          <w:sz w:val="24"/>
          <w:szCs w:val="24"/>
          <w:lang w:bidi="ar-SA"/>
        </w:rPr>
        <w:t xml:space="preserve">The motivation for making a disclosure is irrelevant when determining whether or not it is a disclosure protected by the Act.  However, a Worker who knowingly makes a false or misleading disclosure will not receive protections under the Act.  </w:t>
      </w:r>
    </w:p>
    <w:p w14:paraId="28AB56B9" w14:textId="77777777" w:rsidR="00530854" w:rsidRPr="00F25F1D" w:rsidRDefault="00530854" w:rsidP="00F25F1D">
      <w:pPr>
        <w:widowControl/>
        <w:autoSpaceDE/>
        <w:autoSpaceDN/>
        <w:spacing w:after="200" w:line="276" w:lineRule="auto"/>
        <w:rPr>
          <w:rFonts w:ascii="Arial" w:eastAsiaTheme="minorEastAsia" w:hAnsi="Arial" w:cs="Arial"/>
          <w:sz w:val="24"/>
          <w:szCs w:val="24"/>
          <w:lang w:bidi="ar-SA"/>
        </w:rPr>
      </w:pPr>
      <w:r w:rsidRPr="00F25F1D">
        <w:rPr>
          <w:rFonts w:ascii="Arial" w:eastAsiaTheme="minorEastAsia" w:hAnsi="Arial" w:cs="Arial"/>
          <w:sz w:val="24"/>
          <w:szCs w:val="24"/>
          <w:lang w:bidi="ar-SA"/>
        </w:rPr>
        <w:t xml:space="preserve">In all cases, the individual or group against whom an allegation/complaint is made shall be presumed to be innocent until evidence suggests otherwise. Please refer to the associated Procedure for the protection afforded to stakeholders in the process of making and receiving a Protected Disclosure. </w:t>
      </w:r>
    </w:p>
    <w:p w14:paraId="1907A359" w14:textId="77777777" w:rsidR="000B0F5E" w:rsidRPr="000B0F5E" w:rsidRDefault="00530854" w:rsidP="000B0F5E">
      <w:pPr>
        <w:widowControl/>
        <w:suppressAutoHyphens/>
        <w:autoSpaceDE/>
        <w:autoSpaceDN/>
        <w:spacing w:line="276" w:lineRule="auto"/>
        <w:textAlignment w:val="baseline"/>
        <w:rPr>
          <w:rFonts w:ascii="Arial" w:eastAsiaTheme="minorEastAsia" w:hAnsi="Arial" w:cs="Arial"/>
          <w:color w:val="4472C4" w:themeColor="accent1"/>
          <w:sz w:val="24"/>
          <w:szCs w:val="24"/>
          <w:lang w:bidi="ar-SA"/>
        </w:rPr>
      </w:pPr>
      <w:r w:rsidRPr="000B0F5E">
        <w:rPr>
          <w:rFonts w:ascii="Arial" w:eastAsiaTheme="minorEastAsia" w:hAnsi="Arial" w:cs="Arial"/>
          <w:color w:val="4472C4" w:themeColor="accent1"/>
          <w:sz w:val="24"/>
          <w:szCs w:val="24"/>
          <w:lang w:bidi="ar-SA"/>
        </w:rPr>
        <w:t xml:space="preserve">Investigations:  </w:t>
      </w:r>
    </w:p>
    <w:p w14:paraId="502ACDF9" w14:textId="45C105C8" w:rsidR="00530854" w:rsidRPr="00F25F1D" w:rsidRDefault="00530854" w:rsidP="00F25F1D">
      <w:pPr>
        <w:widowControl/>
        <w:autoSpaceDE/>
        <w:autoSpaceDN/>
        <w:spacing w:after="200" w:line="276" w:lineRule="auto"/>
        <w:rPr>
          <w:rFonts w:ascii="Arial" w:eastAsiaTheme="minorEastAsia" w:hAnsi="Arial" w:cs="Arial"/>
          <w:sz w:val="24"/>
          <w:szCs w:val="24"/>
          <w:lang w:bidi="ar-SA"/>
        </w:rPr>
      </w:pPr>
      <w:r w:rsidRPr="00F25F1D">
        <w:rPr>
          <w:rFonts w:ascii="Arial" w:eastAsiaTheme="minorEastAsia" w:hAnsi="Arial" w:cs="Arial"/>
          <w:sz w:val="24"/>
          <w:szCs w:val="24"/>
          <w:lang w:bidi="ar-SA"/>
        </w:rPr>
        <w:t>Where a Protected Disclosure is subject to a formal investigation, the investigation shall follow the associated Procedure. Please refer to the associated Procedure for further information.  When a disclosure of alleged wrongdoing is made, an initial screening process involving an assessment will be undertaken by the recipient of the disclosure or the Designated Person.  If it is determined that the matter disclosed meets the criteria of a protected disclosure under the Act, the matter will be referred for investigation in accordance with the Procedure and the worker will be notified of this development.</w:t>
      </w:r>
    </w:p>
    <w:p w14:paraId="6E7595C7" w14:textId="7BA36F0F" w:rsidR="00530854" w:rsidRPr="000B0F5E" w:rsidRDefault="00530854" w:rsidP="000B0F5E">
      <w:pPr>
        <w:widowControl/>
        <w:autoSpaceDE/>
        <w:autoSpaceDN/>
        <w:spacing w:after="200"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The following are potential final outcomes on conclusion of the investigation:</w:t>
      </w:r>
    </w:p>
    <w:p w14:paraId="2FFFD886" w14:textId="77777777" w:rsidR="00530854" w:rsidRPr="000B0F5E" w:rsidRDefault="00530854" w:rsidP="000B0F5E">
      <w:pPr>
        <w:pStyle w:val="Default"/>
        <w:numPr>
          <w:ilvl w:val="0"/>
          <w:numId w:val="32"/>
        </w:numPr>
        <w:spacing w:line="276" w:lineRule="auto"/>
        <w:ind w:left="360"/>
        <w:jc w:val="both"/>
        <w:rPr>
          <w:rFonts w:ascii="Arial" w:eastAsiaTheme="minorEastAsia" w:hAnsi="Arial" w:cs="Arial"/>
        </w:rPr>
      </w:pPr>
      <w:r w:rsidRPr="000B0F5E">
        <w:rPr>
          <w:rFonts w:ascii="Arial" w:eastAsiaTheme="minorEastAsia" w:hAnsi="Arial" w:cs="Arial"/>
        </w:rPr>
        <w:t>The disclosure is upheld, or partly upheld, leading to:</w:t>
      </w:r>
    </w:p>
    <w:p w14:paraId="05224F72" w14:textId="77777777" w:rsidR="00530854" w:rsidRPr="000B0F5E" w:rsidRDefault="00530854" w:rsidP="000B0F5E">
      <w:pPr>
        <w:pStyle w:val="Default"/>
        <w:numPr>
          <w:ilvl w:val="0"/>
          <w:numId w:val="13"/>
        </w:numPr>
        <w:spacing w:line="276" w:lineRule="auto"/>
        <w:ind w:left="796"/>
        <w:jc w:val="both"/>
        <w:rPr>
          <w:rFonts w:ascii="Arial" w:eastAsiaTheme="minorEastAsia" w:hAnsi="Arial" w:cs="Arial"/>
        </w:rPr>
      </w:pPr>
      <w:r w:rsidRPr="000B0F5E">
        <w:rPr>
          <w:rFonts w:ascii="Arial" w:eastAsiaTheme="minorEastAsia" w:hAnsi="Arial" w:cs="Arial"/>
        </w:rPr>
        <w:t xml:space="preserve">The malpractice being stopped, the system weaknesses identified and addressed, or the concern being addressed in so far as is reasonable, and/or </w:t>
      </w:r>
    </w:p>
    <w:p w14:paraId="104E75D3" w14:textId="77777777" w:rsidR="00530854" w:rsidRPr="000B0F5E" w:rsidRDefault="00530854" w:rsidP="000B0F5E">
      <w:pPr>
        <w:pStyle w:val="Default"/>
        <w:numPr>
          <w:ilvl w:val="0"/>
          <w:numId w:val="13"/>
        </w:numPr>
        <w:spacing w:line="276" w:lineRule="auto"/>
        <w:ind w:left="796"/>
        <w:jc w:val="both"/>
        <w:rPr>
          <w:rFonts w:ascii="Arial" w:eastAsiaTheme="minorEastAsia" w:hAnsi="Arial" w:cs="Arial"/>
        </w:rPr>
      </w:pPr>
      <w:r w:rsidRPr="000B0F5E">
        <w:rPr>
          <w:rFonts w:ascii="Arial" w:eastAsiaTheme="minorEastAsia" w:hAnsi="Arial" w:cs="Arial"/>
        </w:rPr>
        <w:t>Disciplinary action being taken against the wrongdoer depending on the results of the investigation, and/or</w:t>
      </w:r>
    </w:p>
    <w:p w14:paraId="2D0AD5FA" w14:textId="77777777" w:rsidR="00530854" w:rsidRPr="000B0F5E" w:rsidRDefault="00530854" w:rsidP="000B0F5E">
      <w:pPr>
        <w:pStyle w:val="Default"/>
        <w:numPr>
          <w:ilvl w:val="0"/>
          <w:numId w:val="13"/>
        </w:numPr>
        <w:spacing w:line="276" w:lineRule="auto"/>
        <w:ind w:left="796"/>
        <w:jc w:val="both"/>
        <w:rPr>
          <w:rFonts w:ascii="Arial" w:eastAsiaTheme="minorEastAsia" w:hAnsi="Arial" w:cs="Arial"/>
        </w:rPr>
      </w:pPr>
      <w:r w:rsidRPr="000B0F5E">
        <w:rPr>
          <w:rFonts w:ascii="Arial" w:eastAsiaTheme="minorEastAsia" w:hAnsi="Arial" w:cs="Arial"/>
        </w:rPr>
        <w:t>The matter being referred to an outside body, including An Garda Síochána.</w:t>
      </w:r>
    </w:p>
    <w:p w14:paraId="13BFA5C0" w14:textId="77777777" w:rsidR="00530854" w:rsidRPr="000B0F5E" w:rsidRDefault="00530854" w:rsidP="000B0F5E">
      <w:pPr>
        <w:pStyle w:val="Default"/>
        <w:spacing w:line="276" w:lineRule="auto"/>
        <w:ind w:left="796"/>
        <w:jc w:val="both"/>
        <w:rPr>
          <w:rFonts w:ascii="Arial" w:eastAsiaTheme="minorEastAsia" w:hAnsi="Arial" w:cs="Arial"/>
        </w:rPr>
      </w:pPr>
    </w:p>
    <w:p w14:paraId="3A4666A1" w14:textId="77777777" w:rsidR="00530854" w:rsidRPr="000B0F5E" w:rsidRDefault="00530854" w:rsidP="000B0F5E">
      <w:pPr>
        <w:pStyle w:val="Default"/>
        <w:numPr>
          <w:ilvl w:val="0"/>
          <w:numId w:val="32"/>
        </w:numPr>
        <w:spacing w:line="276" w:lineRule="auto"/>
        <w:ind w:left="360"/>
        <w:jc w:val="both"/>
        <w:rPr>
          <w:rFonts w:ascii="Arial" w:eastAsiaTheme="minorEastAsia" w:hAnsi="Arial" w:cs="Arial"/>
        </w:rPr>
      </w:pPr>
      <w:r w:rsidRPr="000B0F5E">
        <w:rPr>
          <w:rFonts w:ascii="Arial" w:eastAsiaTheme="minorEastAsia" w:hAnsi="Arial" w:cs="Arial"/>
        </w:rPr>
        <w:t>The disclosure is not upheld leading to:</w:t>
      </w:r>
    </w:p>
    <w:p w14:paraId="39DC0AF3" w14:textId="77777777" w:rsidR="00530854" w:rsidRPr="000B0F5E" w:rsidRDefault="00530854" w:rsidP="000B0F5E">
      <w:pPr>
        <w:pStyle w:val="Default"/>
        <w:numPr>
          <w:ilvl w:val="0"/>
          <w:numId w:val="14"/>
        </w:numPr>
        <w:spacing w:line="276" w:lineRule="auto"/>
        <w:ind w:left="796"/>
        <w:jc w:val="both"/>
        <w:rPr>
          <w:rFonts w:ascii="Arial" w:eastAsiaTheme="minorEastAsia" w:hAnsi="Arial" w:cs="Arial"/>
        </w:rPr>
      </w:pPr>
      <w:r w:rsidRPr="000B0F5E">
        <w:rPr>
          <w:rFonts w:ascii="Arial" w:eastAsiaTheme="minorEastAsia" w:hAnsi="Arial" w:cs="Arial"/>
        </w:rPr>
        <w:t>No action if the allegation is made in good faith but proves to be unfounded, or</w:t>
      </w:r>
    </w:p>
    <w:p w14:paraId="499CEBA9" w14:textId="77777777" w:rsidR="00530854" w:rsidRPr="000B0F5E" w:rsidRDefault="00530854" w:rsidP="000B0F5E">
      <w:pPr>
        <w:pStyle w:val="Default"/>
        <w:numPr>
          <w:ilvl w:val="0"/>
          <w:numId w:val="14"/>
        </w:numPr>
        <w:spacing w:line="276" w:lineRule="auto"/>
        <w:ind w:left="796"/>
        <w:jc w:val="both"/>
        <w:rPr>
          <w:rFonts w:ascii="Arial" w:eastAsiaTheme="minorEastAsia" w:hAnsi="Arial" w:cs="Arial"/>
        </w:rPr>
      </w:pPr>
      <w:r w:rsidRPr="000B0F5E">
        <w:rPr>
          <w:rFonts w:ascii="Arial" w:eastAsiaTheme="minorEastAsia" w:hAnsi="Arial" w:cs="Arial"/>
        </w:rPr>
        <w:t>Disciplinary action being considered against the discloser in the event of the claim being found to be malicious or otherwise in bad faith.</w:t>
      </w:r>
    </w:p>
    <w:p w14:paraId="24099501" w14:textId="77777777" w:rsidR="00530854" w:rsidRPr="0082385B" w:rsidRDefault="00530854" w:rsidP="00530854">
      <w:pPr>
        <w:spacing w:line="276" w:lineRule="auto"/>
        <w:jc w:val="both"/>
        <w:rPr>
          <w:rFonts w:asciiTheme="minorHAnsi" w:eastAsiaTheme="minorEastAsia" w:hAnsiTheme="minorHAnsi" w:cstheme="minorHAnsi"/>
        </w:rPr>
      </w:pPr>
    </w:p>
    <w:p w14:paraId="60CE5930" w14:textId="5EE2CAD4" w:rsidR="00530854" w:rsidRPr="000B0F5E" w:rsidRDefault="00530854" w:rsidP="000B0F5E">
      <w:pPr>
        <w:widowControl/>
        <w:autoSpaceDE/>
        <w:autoSpaceDN/>
        <w:spacing w:after="200"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 xml:space="preserve">If the outcome of the investigation of a disclosure is not to the satisfaction of the worker who reported the issue, that worker has the right to seek a review </w:t>
      </w:r>
      <w:bookmarkStart w:id="4" w:name="_Hlk132908957"/>
      <w:r w:rsidRPr="000B0F5E">
        <w:rPr>
          <w:rFonts w:ascii="Arial" w:eastAsiaTheme="minorEastAsia" w:hAnsi="Arial" w:cs="Arial"/>
          <w:sz w:val="24"/>
          <w:szCs w:val="24"/>
          <w:lang w:bidi="ar-SA"/>
        </w:rPr>
        <w:t>in line with LDA grievance procedures</w:t>
      </w:r>
      <w:bookmarkEnd w:id="4"/>
      <w:r w:rsidRPr="000B0F5E">
        <w:rPr>
          <w:rFonts w:ascii="Arial" w:eastAsiaTheme="minorEastAsia" w:hAnsi="Arial" w:cs="Arial"/>
          <w:sz w:val="24"/>
          <w:szCs w:val="24"/>
          <w:lang w:bidi="ar-SA"/>
        </w:rPr>
        <w:t xml:space="preserve">. </w:t>
      </w:r>
    </w:p>
    <w:p w14:paraId="09E558BE" w14:textId="77777777" w:rsidR="000B0F5E" w:rsidRDefault="000B0F5E" w:rsidP="000B0F5E">
      <w:pPr>
        <w:widowControl/>
        <w:suppressAutoHyphens/>
        <w:autoSpaceDE/>
        <w:autoSpaceDN/>
        <w:spacing w:line="276" w:lineRule="auto"/>
        <w:textAlignment w:val="baseline"/>
        <w:rPr>
          <w:rFonts w:ascii="Arial" w:eastAsiaTheme="minorEastAsia" w:hAnsi="Arial" w:cs="Arial"/>
          <w:color w:val="4472C4" w:themeColor="accent1"/>
          <w:sz w:val="24"/>
          <w:szCs w:val="24"/>
          <w:lang w:bidi="ar-SA"/>
        </w:rPr>
      </w:pPr>
    </w:p>
    <w:p w14:paraId="5CD60354" w14:textId="20196932" w:rsidR="000B0F5E" w:rsidRPr="000B0F5E" w:rsidRDefault="00530854" w:rsidP="000B0F5E">
      <w:pPr>
        <w:widowControl/>
        <w:suppressAutoHyphens/>
        <w:autoSpaceDE/>
        <w:autoSpaceDN/>
        <w:spacing w:line="276" w:lineRule="auto"/>
        <w:textAlignment w:val="baseline"/>
        <w:rPr>
          <w:rFonts w:ascii="Arial" w:eastAsiaTheme="minorEastAsia" w:hAnsi="Arial" w:cs="Arial"/>
          <w:color w:val="4472C4" w:themeColor="accent1"/>
          <w:sz w:val="24"/>
          <w:szCs w:val="24"/>
          <w:lang w:bidi="ar-SA"/>
        </w:rPr>
      </w:pPr>
      <w:r w:rsidRPr="000B0F5E">
        <w:rPr>
          <w:rFonts w:ascii="Arial" w:eastAsiaTheme="minorEastAsia" w:hAnsi="Arial" w:cs="Arial"/>
          <w:color w:val="4472C4" w:themeColor="accent1"/>
          <w:sz w:val="24"/>
          <w:szCs w:val="24"/>
          <w:lang w:bidi="ar-SA"/>
        </w:rPr>
        <w:lastRenderedPageBreak/>
        <w:t xml:space="preserve">Anonymity:  </w:t>
      </w:r>
    </w:p>
    <w:p w14:paraId="6740807E" w14:textId="48436712" w:rsidR="00530854" w:rsidRPr="000B0F5E" w:rsidRDefault="00530854" w:rsidP="000B0F5E">
      <w:pPr>
        <w:widowControl/>
        <w:autoSpaceDE/>
        <w:autoSpaceDN/>
        <w:spacing w:after="200"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 xml:space="preserve">While there is no statutory requirement under the Act for the LDA to investigate anonymous disclosures, the LDA’s policy is that anonymous disclosures will be considered and that anonymous disclosures can be made via the Designated Person.  Furthermore, it is the LDA’s policy that should the identity of an anonymous reporting person be established at a later date, that they will be afforded the protections provided under the Act and outlined in this Policy.  The LDA shall publish guidance for those wishing to remain anonymous, and this is set out in Appendix 1 – Guidance, Part C. </w:t>
      </w:r>
    </w:p>
    <w:p w14:paraId="5CB5CE87" w14:textId="77777777" w:rsidR="000B0F5E" w:rsidRPr="000B0F5E" w:rsidRDefault="00530854" w:rsidP="000B0F5E">
      <w:pPr>
        <w:widowControl/>
        <w:suppressAutoHyphens/>
        <w:autoSpaceDE/>
        <w:autoSpaceDN/>
        <w:spacing w:line="276" w:lineRule="auto"/>
        <w:textAlignment w:val="baseline"/>
        <w:rPr>
          <w:rFonts w:ascii="Arial" w:eastAsiaTheme="minorEastAsia" w:hAnsi="Arial" w:cs="Arial"/>
          <w:color w:val="4472C4" w:themeColor="accent1"/>
          <w:sz w:val="24"/>
          <w:szCs w:val="24"/>
          <w:lang w:bidi="ar-SA"/>
        </w:rPr>
      </w:pPr>
      <w:r w:rsidRPr="000B0F5E">
        <w:rPr>
          <w:rFonts w:ascii="Arial" w:eastAsiaTheme="minorEastAsia" w:hAnsi="Arial" w:cs="Arial"/>
          <w:color w:val="4472C4" w:themeColor="accent1"/>
          <w:sz w:val="24"/>
          <w:szCs w:val="24"/>
          <w:lang w:bidi="ar-SA"/>
        </w:rPr>
        <w:t xml:space="preserve">Confidentiality: </w:t>
      </w:r>
    </w:p>
    <w:p w14:paraId="308E5DDB" w14:textId="194A9153" w:rsidR="00530854" w:rsidRPr="000B0F5E" w:rsidRDefault="00530854" w:rsidP="000B0F5E">
      <w:pPr>
        <w:widowControl/>
        <w:autoSpaceDE/>
        <w:autoSpaceDN/>
        <w:spacing w:after="200"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While the LDA hopes that Workers will feel able to voice disclosures openly under this Policy, the LDA shall facilitate any Worker who wishes to raise any concerns confidentially. In these circumstances, the LDA will make every effort to keep the Worker’s identity confidential, subject to certain exceptions as set out in the Act, particularly in a situation where the Worker is participating in an investigation into the matter being disclosed.  If it becomes necessary for anyone investigating the concern to know the Worker’s identity, the LDA will discuss this with the Worker.   The identity of any person named as being involved or associated with the wrongdoing that is the subject of a Protected Disclosure will also be protected.</w:t>
      </w:r>
    </w:p>
    <w:p w14:paraId="60B36C9A" w14:textId="77777777" w:rsidR="00530854" w:rsidRPr="000B0F5E" w:rsidRDefault="00530854" w:rsidP="000B0F5E">
      <w:pPr>
        <w:widowControl/>
        <w:autoSpaceDE/>
        <w:autoSpaceDN/>
        <w:spacing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 xml:space="preserve">A reportee, reviewer and any person to whom a Protected Disclosure is referred in the performance of the duties of the reportee/reviewer (such as legal advisors or external persons charged with carrying out the investigation or giving advice in relation to any stage of the process) will not reveal the identity of the discloser or any person named as being involved or associated with the wrongdoing that is the subject of the disclosure or reveal any information that might identify them, either in the course of their duties, their investigation or in any report or recommendations that follow unless (by way of example): </w:t>
      </w:r>
    </w:p>
    <w:p w14:paraId="5E5A4C2D" w14:textId="77777777" w:rsidR="00530854" w:rsidRPr="000B0F5E" w:rsidRDefault="00530854" w:rsidP="000B0F5E">
      <w:pPr>
        <w:pStyle w:val="ListParagraph"/>
        <w:widowControl/>
        <w:numPr>
          <w:ilvl w:val="0"/>
          <w:numId w:val="52"/>
        </w:numPr>
        <w:autoSpaceDE/>
        <w:autoSpaceDN/>
        <w:spacing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 xml:space="preserve">the individual concerned consents; or </w:t>
      </w:r>
    </w:p>
    <w:p w14:paraId="49293A55" w14:textId="77777777" w:rsidR="00530854" w:rsidRPr="000B0F5E" w:rsidRDefault="00530854" w:rsidP="000B0F5E">
      <w:pPr>
        <w:pStyle w:val="ListParagraph"/>
        <w:widowControl/>
        <w:numPr>
          <w:ilvl w:val="0"/>
          <w:numId w:val="52"/>
        </w:numPr>
        <w:autoSpaceDE/>
        <w:autoSpaceDN/>
        <w:spacing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 xml:space="preserve">there is a legal obligation to do so or the public interest requires it; or </w:t>
      </w:r>
    </w:p>
    <w:p w14:paraId="4DAF9C81" w14:textId="77777777" w:rsidR="00530854" w:rsidRPr="000B0F5E" w:rsidRDefault="00530854" w:rsidP="000B0F5E">
      <w:pPr>
        <w:pStyle w:val="ListParagraph"/>
        <w:widowControl/>
        <w:numPr>
          <w:ilvl w:val="0"/>
          <w:numId w:val="52"/>
        </w:numPr>
        <w:autoSpaceDE/>
        <w:autoSpaceDN/>
        <w:spacing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 xml:space="preserve">it is necessary to prevent a crime or for the prosecution of a criminal offence or prevent serious risk to State security, public health, public safety or the environment; or </w:t>
      </w:r>
    </w:p>
    <w:p w14:paraId="6513E198" w14:textId="77777777" w:rsidR="00530854" w:rsidRPr="000B0F5E" w:rsidRDefault="00530854" w:rsidP="000B0F5E">
      <w:pPr>
        <w:pStyle w:val="ListParagraph"/>
        <w:widowControl/>
        <w:numPr>
          <w:ilvl w:val="0"/>
          <w:numId w:val="52"/>
        </w:numPr>
        <w:autoSpaceDE/>
        <w:autoSpaceDN/>
        <w:spacing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 xml:space="preserve">the information about the identity of the discloser is already in the public domain; or </w:t>
      </w:r>
    </w:p>
    <w:p w14:paraId="46C2712A" w14:textId="77777777" w:rsidR="00530854" w:rsidRPr="000B0F5E" w:rsidRDefault="00530854" w:rsidP="000B0F5E">
      <w:pPr>
        <w:pStyle w:val="ListParagraph"/>
        <w:widowControl/>
        <w:numPr>
          <w:ilvl w:val="0"/>
          <w:numId w:val="52"/>
        </w:numPr>
        <w:autoSpaceDE/>
        <w:autoSpaceDN/>
        <w:spacing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it is essential to do so in order for the effective investigation of the matter disclosed (for example, if the anonymity of the individual is incompatible with a fair investigation of allegations against a named individual)</w:t>
      </w:r>
    </w:p>
    <w:p w14:paraId="2C7C3625" w14:textId="547C0E7B" w:rsidR="00530854" w:rsidRPr="000B0F5E" w:rsidRDefault="00530854" w:rsidP="000B0F5E">
      <w:pPr>
        <w:widowControl/>
        <w:autoSpaceDE/>
        <w:autoSpaceDN/>
        <w:spacing w:line="276" w:lineRule="auto"/>
        <w:rPr>
          <w:rFonts w:ascii="Arial" w:eastAsiaTheme="minorEastAsia" w:hAnsi="Arial" w:cs="Arial"/>
          <w:sz w:val="24"/>
          <w:szCs w:val="24"/>
          <w:lang w:bidi="ar-SA"/>
        </w:rPr>
      </w:pPr>
    </w:p>
    <w:p w14:paraId="3435F3C5" w14:textId="77777777" w:rsidR="00530854" w:rsidRPr="000B0F5E" w:rsidRDefault="00530854" w:rsidP="000B0F5E">
      <w:pPr>
        <w:widowControl/>
        <w:autoSpaceDE/>
        <w:autoSpaceDN/>
        <w:spacing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Further details on protecting the confidentiality of stakeholders are noted in the Procedure.</w:t>
      </w:r>
    </w:p>
    <w:p w14:paraId="14D5AD9A" w14:textId="77777777" w:rsidR="00530854" w:rsidRPr="0082385B" w:rsidRDefault="00530854" w:rsidP="00530854">
      <w:pPr>
        <w:widowControl/>
        <w:autoSpaceDE/>
        <w:autoSpaceDN/>
        <w:spacing w:after="160" w:line="259" w:lineRule="auto"/>
        <w:rPr>
          <w:rFonts w:asciiTheme="minorHAnsi" w:eastAsia="Times New Roman" w:hAnsiTheme="minorHAnsi" w:cstheme="minorHAnsi"/>
          <w:sz w:val="24"/>
          <w:szCs w:val="24"/>
        </w:rPr>
      </w:pPr>
      <w:r w:rsidRPr="0082385B">
        <w:rPr>
          <w:rFonts w:asciiTheme="minorHAnsi" w:eastAsia="Times New Roman" w:hAnsiTheme="minorHAnsi" w:cstheme="minorHAnsi"/>
          <w:sz w:val="24"/>
          <w:szCs w:val="24"/>
        </w:rPr>
        <w:br w:type="page"/>
      </w:r>
    </w:p>
    <w:p w14:paraId="6471A909" w14:textId="77777777" w:rsidR="00530854" w:rsidRPr="000B0F5E" w:rsidRDefault="00530854" w:rsidP="000B0F5E">
      <w:pPr>
        <w:pStyle w:val="Heading1"/>
        <w:keepNext/>
        <w:keepLines/>
        <w:widowControl/>
        <w:numPr>
          <w:ilvl w:val="0"/>
          <w:numId w:val="49"/>
        </w:numPr>
        <w:tabs>
          <w:tab w:val="clear" w:pos="340"/>
        </w:tabs>
        <w:autoSpaceDE/>
        <w:autoSpaceDN/>
        <w:spacing w:before="0" w:line="276" w:lineRule="auto"/>
        <w:ind w:left="357" w:hanging="357"/>
        <w:rPr>
          <w:rFonts w:ascii="Arial" w:eastAsiaTheme="majorEastAsia" w:hAnsi="Arial" w:cs="Arial"/>
          <w:color w:val="4472C4" w:themeColor="accent1"/>
          <w:sz w:val="32"/>
          <w:szCs w:val="32"/>
          <w:lang w:bidi="ar-SA"/>
        </w:rPr>
      </w:pPr>
      <w:bookmarkStart w:id="5" w:name="_Toc146543876"/>
      <w:bookmarkStart w:id="6" w:name="_Toc146620743"/>
      <w:bookmarkStart w:id="7" w:name="_Toc155976991"/>
      <w:bookmarkEnd w:id="5"/>
      <w:bookmarkEnd w:id="6"/>
      <w:r w:rsidRPr="000B0F5E">
        <w:rPr>
          <w:rFonts w:ascii="Arial" w:eastAsiaTheme="majorEastAsia" w:hAnsi="Arial" w:cs="Arial"/>
          <w:color w:val="4472C4" w:themeColor="accent1"/>
          <w:sz w:val="32"/>
          <w:szCs w:val="32"/>
          <w:lang w:bidi="ar-SA"/>
        </w:rPr>
        <w:lastRenderedPageBreak/>
        <w:t>Scope</w:t>
      </w:r>
      <w:bookmarkEnd w:id="7"/>
    </w:p>
    <w:p w14:paraId="6CB0CF18" w14:textId="77777777" w:rsidR="00530854" w:rsidRPr="0082385B" w:rsidRDefault="00530854" w:rsidP="00530854">
      <w:pPr>
        <w:pStyle w:val="ListParagraph"/>
        <w:widowControl/>
        <w:numPr>
          <w:ilvl w:val="0"/>
          <w:numId w:val="5"/>
        </w:numPr>
        <w:suppressAutoHyphens/>
        <w:autoSpaceDE/>
        <w:spacing w:after="200" w:line="276" w:lineRule="auto"/>
        <w:jc w:val="both"/>
        <w:textAlignment w:val="baseline"/>
        <w:rPr>
          <w:rFonts w:asciiTheme="minorHAnsi" w:hAnsiTheme="minorHAnsi" w:cstheme="minorHAnsi"/>
          <w:vanish/>
        </w:rPr>
      </w:pPr>
    </w:p>
    <w:p w14:paraId="5605C507" w14:textId="77777777" w:rsidR="00530854" w:rsidRPr="000B0F5E" w:rsidRDefault="00530854" w:rsidP="000B0F5E">
      <w:pPr>
        <w:widowControl/>
        <w:autoSpaceDE/>
        <w:autoSpaceDN/>
        <w:spacing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 xml:space="preserve">The Policy applies to all “Workers” of the LDA.  A “Worker” in this context means an individual who has acquired information on Relevant Wrongdoings in a work-related context and includes, whether current or former: </w:t>
      </w:r>
    </w:p>
    <w:p w14:paraId="36647A61" w14:textId="7683CCFF" w:rsidR="00530854" w:rsidRPr="000B0F5E" w:rsidRDefault="00530854" w:rsidP="000B0F5E">
      <w:pPr>
        <w:pStyle w:val="ListParagraph"/>
        <w:widowControl/>
        <w:numPr>
          <w:ilvl w:val="0"/>
          <w:numId w:val="52"/>
        </w:numPr>
        <w:autoSpaceDE/>
        <w:autoSpaceDN/>
        <w:spacing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 xml:space="preserve">Employees, consultants, contractors, agency Workers, work experience students, volunteers, </w:t>
      </w:r>
    </w:p>
    <w:p w14:paraId="47B7B71A" w14:textId="77777777" w:rsidR="00530854" w:rsidRPr="000B0F5E" w:rsidRDefault="00530854" w:rsidP="000B0F5E">
      <w:pPr>
        <w:pStyle w:val="ListParagraph"/>
        <w:widowControl/>
        <w:numPr>
          <w:ilvl w:val="0"/>
          <w:numId w:val="52"/>
        </w:numPr>
        <w:autoSpaceDE/>
        <w:autoSpaceDN/>
        <w:spacing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 xml:space="preserve"> Third party suppliers, those who have entered into any contract to perform any work or services for the LDA for the purpose of LDA business,</w:t>
      </w:r>
    </w:p>
    <w:p w14:paraId="6DF82E71" w14:textId="77777777" w:rsidR="00530854" w:rsidRPr="000B0F5E" w:rsidRDefault="00530854" w:rsidP="000B0F5E">
      <w:pPr>
        <w:pStyle w:val="ListParagraph"/>
        <w:widowControl/>
        <w:numPr>
          <w:ilvl w:val="0"/>
          <w:numId w:val="52"/>
        </w:numPr>
        <w:autoSpaceDE/>
        <w:autoSpaceDN/>
        <w:spacing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 xml:space="preserve"> Shareholders, Board members and members of Board sub-committees (whether non-executive or executive,</w:t>
      </w:r>
    </w:p>
    <w:p w14:paraId="651AA89F" w14:textId="77777777" w:rsidR="00530854" w:rsidRPr="000B0F5E" w:rsidRDefault="00530854" w:rsidP="000B0F5E">
      <w:pPr>
        <w:pStyle w:val="ListParagraph"/>
        <w:widowControl/>
        <w:numPr>
          <w:ilvl w:val="0"/>
          <w:numId w:val="52"/>
        </w:numPr>
        <w:autoSpaceDE/>
        <w:autoSpaceDN/>
        <w:spacing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 xml:space="preserve"> a person who acquires information on a ‘Relevant Wrongdoing’ during a recruitment process or other pre-contractual process.</w:t>
      </w:r>
    </w:p>
    <w:p w14:paraId="4AC3DA77" w14:textId="77777777" w:rsidR="00530854" w:rsidRPr="0082385B" w:rsidRDefault="00530854" w:rsidP="00530854">
      <w:pPr>
        <w:pStyle w:val="ListParagraph"/>
        <w:widowControl/>
        <w:suppressAutoHyphens/>
        <w:autoSpaceDE/>
        <w:spacing w:line="276" w:lineRule="auto"/>
        <w:ind w:left="1276" w:firstLine="0"/>
        <w:jc w:val="both"/>
        <w:textAlignment w:val="baseline"/>
        <w:rPr>
          <w:rFonts w:asciiTheme="minorHAnsi" w:hAnsiTheme="minorHAnsi" w:cstheme="minorHAnsi"/>
        </w:rPr>
      </w:pPr>
    </w:p>
    <w:p w14:paraId="56A0E6FD" w14:textId="77777777" w:rsidR="00530854" w:rsidRPr="000B0F5E" w:rsidRDefault="00530854" w:rsidP="000B0F5E">
      <w:pPr>
        <w:widowControl/>
        <w:autoSpaceDE/>
        <w:autoSpaceDN/>
        <w:spacing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 xml:space="preserve">A matter solely concerning an interpersonal grievance that exclusively affects the Worker making the complaint is not a Protected Disclosure and may be dealt with through the LDA’s Grievance Policy and Procedure or the LDA Dignity at Work Policy or Procedure, as applicable. </w:t>
      </w:r>
    </w:p>
    <w:p w14:paraId="75CA56FE" w14:textId="77777777" w:rsidR="00530854" w:rsidRPr="000B0F5E" w:rsidRDefault="00530854" w:rsidP="000B0F5E">
      <w:pPr>
        <w:widowControl/>
        <w:autoSpaceDE/>
        <w:autoSpaceDN/>
        <w:spacing w:line="276" w:lineRule="auto"/>
        <w:rPr>
          <w:rFonts w:ascii="Arial" w:eastAsiaTheme="minorEastAsia" w:hAnsi="Arial" w:cs="Arial"/>
          <w:sz w:val="24"/>
          <w:szCs w:val="24"/>
          <w:lang w:bidi="ar-SA"/>
        </w:rPr>
      </w:pPr>
    </w:p>
    <w:p w14:paraId="6E783B5E" w14:textId="77777777" w:rsidR="00530854" w:rsidRPr="000B0F5E" w:rsidRDefault="00530854" w:rsidP="000B0F5E">
      <w:pPr>
        <w:widowControl/>
        <w:autoSpaceDE/>
        <w:autoSpaceDN/>
        <w:spacing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For LDA employees, any concerns relating to terms and conditions of employment are outside the scope of this Policy and should be addressed under the LDA’s Grievance Policy and Procedure.</w:t>
      </w:r>
    </w:p>
    <w:p w14:paraId="158A70F9" w14:textId="77777777" w:rsidR="00530854" w:rsidRPr="000B0F5E" w:rsidRDefault="00530854" w:rsidP="000B0F5E">
      <w:pPr>
        <w:widowControl/>
        <w:autoSpaceDE/>
        <w:autoSpaceDN/>
        <w:spacing w:line="276" w:lineRule="auto"/>
        <w:rPr>
          <w:rFonts w:ascii="Arial" w:eastAsiaTheme="minorEastAsia" w:hAnsi="Arial" w:cs="Arial"/>
          <w:sz w:val="24"/>
          <w:szCs w:val="24"/>
          <w:lang w:bidi="ar-SA"/>
        </w:rPr>
      </w:pPr>
    </w:p>
    <w:p w14:paraId="7B1CC29E" w14:textId="77777777" w:rsidR="00530854" w:rsidRPr="000B0F5E" w:rsidRDefault="00530854" w:rsidP="000B0F5E">
      <w:pPr>
        <w:widowControl/>
        <w:autoSpaceDE/>
        <w:autoSpaceDN/>
        <w:spacing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 xml:space="preserve">If a Worker is uncertain as to whether something is within the scope of this Policy, they could seek guidance from the LDA Compliance unit.  In any event, the LDA encourages a disclosure which can then be dealt with in accordance with the Procedure.  </w:t>
      </w:r>
    </w:p>
    <w:p w14:paraId="19631027" w14:textId="77777777" w:rsidR="00530854" w:rsidRPr="0082385B" w:rsidRDefault="00530854" w:rsidP="00530854">
      <w:pPr>
        <w:pStyle w:val="ListParagraph"/>
        <w:widowControl/>
        <w:suppressAutoHyphens/>
        <w:autoSpaceDE/>
        <w:spacing w:line="276" w:lineRule="auto"/>
        <w:ind w:left="567" w:firstLine="0"/>
        <w:jc w:val="both"/>
        <w:textAlignment w:val="baseline"/>
        <w:rPr>
          <w:rFonts w:asciiTheme="minorHAnsi" w:hAnsiTheme="minorHAnsi" w:cstheme="minorHAnsi"/>
          <w:sz w:val="24"/>
          <w:szCs w:val="24"/>
        </w:rPr>
      </w:pPr>
    </w:p>
    <w:p w14:paraId="086F5940" w14:textId="4920C0F1" w:rsidR="00530854" w:rsidRPr="000B0F5E" w:rsidRDefault="00530854" w:rsidP="000B0F5E">
      <w:pPr>
        <w:pStyle w:val="Heading1"/>
        <w:keepNext/>
        <w:keepLines/>
        <w:widowControl/>
        <w:numPr>
          <w:ilvl w:val="0"/>
          <w:numId w:val="49"/>
        </w:numPr>
        <w:tabs>
          <w:tab w:val="clear" w:pos="340"/>
        </w:tabs>
        <w:autoSpaceDE/>
        <w:autoSpaceDN/>
        <w:spacing w:before="0" w:line="276" w:lineRule="auto"/>
        <w:ind w:left="357" w:hanging="357"/>
        <w:rPr>
          <w:rFonts w:ascii="Arial" w:eastAsiaTheme="majorEastAsia" w:hAnsi="Arial" w:cs="Arial"/>
          <w:color w:val="4472C4" w:themeColor="accent1"/>
          <w:sz w:val="32"/>
          <w:szCs w:val="32"/>
          <w:lang w:bidi="ar-SA"/>
        </w:rPr>
      </w:pPr>
      <w:bookmarkStart w:id="8" w:name="_Toc155976992"/>
      <w:r w:rsidRPr="000B0F5E">
        <w:rPr>
          <w:rFonts w:ascii="Arial" w:eastAsiaTheme="majorEastAsia" w:hAnsi="Arial" w:cs="Arial"/>
          <w:color w:val="4472C4" w:themeColor="accent1"/>
          <w:sz w:val="32"/>
          <w:szCs w:val="32"/>
          <w:lang w:bidi="ar-SA"/>
        </w:rPr>
        <w:t>Board Responsibilities</w:t>
      </w:r>
      <w:bookmarkEnd w:id="8"/>
      <w:r w:rsidRPr="000B0F5E">
        <w:rPr>
          <w:rFonts w:ascii="Arial" w:eastAsiaTheme="majorEastAsia" w:hAnsi="Arial" w:cs="Arial"/>
          <w:color w:val="4472C4" w:themeColor="accent1"/>
          <w:sz w:val="32"/>
          <w:szCs w:val="32"/>
          <w:lang w:bidi="ar-SA"/>
        </w:rPr>
        <w:t xml:space="preserve">  </w:t>
      </w:r>
    </w:p>
    <w:p w14:paraId="32BF9EC1" w14:textId="77777777" w:rsidR="00530854" w:rsidRPr="0082385B" w:rsidRDefault="00530854" w:rsidP="00530854">
      <w:pPr>
        <w:pStyle w:val="Default"/>
        <w:spacing w:after="50" w:line="288" w:lineRule="auto"/>
        <w:jc w:val="both"/>
        <w:rPr>
          <w:rFonts w:asciiTheme="minorHAnsi" w:hAnsiTheme="minorHAnsi" w:cstheme="minorHAnsi"/>
          <w:vanish/>
        </w:rPr>
      </w:pPr>
    </w:p>
    <w:p w14:paraId="7C3A15EC" w14:textId="77777777" w:rsidR="00530854" w:rsidRPr="0082385B" w:rsidRDefault="00530854" w:rsidP="00530854">
      <w:pPr>
        <w:pStyle w:val="ListParagraph"/>
        <w:numPr>
          <w:ilvl w:val="0"/>
          <w:numId w:val="3"/>
        </w:numPr>
        <w:rPr>
          <w:rFonts w:asciiTheme="minorHAnsi" w:hAnsiTheme="minorHAnsi" w:cstheme="minorHAnsi"/>
          <w:vanish/>
        </w:rPr>
      </w:pPr>
    </w:p>
    <w:p w14:paraId="5B67E755" w14:textId="77777777" w:rsidR="00530854" w:rsidRPr="0082385B" w:rsidRDefault="00530854" w:rsidP="00530854">
      <w:pPr>
        <w:pStyle w:val="ListParagraph"/>
        <w:widowControl/>
        <w:numPr>
          <w:ilvl w:val="0"/>
          <w:numId w:val="49"/>
        </w:numPr>
        <w:suppressAutoHyphens/>
        <w:autoSpaceDE/>
        <w:spacing w:after="200" w:line="276" w:lineRule="auto"/>
        <w:jc w:val="both"/>
        <w:textAlignment w:val="baseline"/>
        <w:rPr>
          <w:rFonts w:asciiTheme="minorHAnsi" w:hAnsiTheme="minorHAnsi" w:cstheme="minorHAnsi"/>
          <w:vanish/>
        </w:rPr>
      </w:pPr>
    </w:p>
    <w:p w14:paraId="3C229799" w14:textId="77777777" w:rsidR="00530854" w:rsidRPr="0082385B" w:rsidRDefault="00530854" w:rsidP="00530854">
      <w:pPr>
        <w:pStyle w:val="ListParagraph"/>
        <w:widowControl/>
        <w:numPr>
          <w:ilvl w:val="0"/>
          <w:numId w:val="5"/>
        </w:numPr>
        <w:suppressAutoHyphens/>
        <w:autoSpaceDE/>
        <w:spacing w:after="200" w:line="276" w:lineRule="auto"/>
        <w:jc w:val="both"/>
        <w:textAlignment w:val="baseline"/>
        <w:rPr>
          <w:rFonts w:asciiTheme="minorHAnsi" w:hAnsiTheme="minorHAnsi" w:cstheme="minorHAnsi"/>
          <w:vanish/>
        </w:rPr>
      </w:pPr>
    </w:p>
    <w:p w14:paraId="161E9BC1" w14:textId="77777777" w:rsidR="00530854" w:rsidRPr="0082385B" w:rsidRDefault="00530854" w:rsidP="00530854">
      <w:pPr>
        <w:rPr>
          <w:rFonts w:asciiTheme="minorHAnsi" w:hAnsiTheme="minorHAnsi" w:cstheme="minorHAnsi"/>
        </w:rPr>
      </w:pPr>
    </w:p>
    <w:p w14:paraId="2F4A066B" w14:textId="77777777" w:rsidR="00530854" w:rsidRPr="000B0F5E" w:rsidRDefault="00530854" w:rsidP="000B0F5E">
      <w:pPr>
        <w:widowControl/>
        <w:autoSpaceDE/>
        <w:autoSpaceDN/>
        <w:spacing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 xml:space="preserve">It is the responsibility of the Board of the LDA to ensure that the Policy is in place and, with the support of the Audit and Risk Committee, to monitor its implementation through periodic reports from </w:t>
      </w:r>
      <w:bookmarkStart w:id="9" w:name="_Hlk131508575"/>
      <w:r w:rsidRPr="000B0F5E">
        <w:rPr>
          <w:rFonts w:ascii="Arial" w:eastAsiaTheme="minorEastAsia" w:hAnsi="Arial" w:cs="Arial"/>
          <w:sz w:val="24"/>
          <w:szCs w:val="24"/>
          <w:lang w:bidi="ar-SA"/>
        </w:rPr>
        <w:t>the LDA Executive Management Team</w:t>
      </w:r>
      <w:bookmarkEnd w:id="9"/>
      <w:r w:rsidRPr="000B0F5E">
        <w:rPr>
          <w:rFonts w:ascii="Arial" w:eastAsiaTheme="minorEastAsia" w:hAnsi="Arial" w:cs="Arial"/>
          <w:sz w:val="24"/>
          <w:szCs w:val="24"/>
          <w:lang w:bidi="ar-SA"/>
        </w:rPr>
        <w:t xml:space="preserve">.  </w:t>
      </w:r>
    </w:p>
    <w:p w14:paraId="45E4FF67" w14:textId="77777777" w:rsidR="00530854" w:rsidRPr="000B0F5E" w:rsidRDefault="00530854" w:rsidP="000B0F5E">
      <w:pPr>
        <w:widowControl/>
        <w:autoSpaceDE/>
        <w:autoSpaceDN/>
        <w:spacing w:line="276" w:lineRule="auto"/>
        <w:rPr>
          <w:rFonts w:ascii="Arial" w:eastAsiaTheme="minorEastAsia" w:hAnsi="Arial" w:cs="Arial"/>
          <w:sz w:val="24"/>
          <w:szCs w:val="24"/>
          <w:lang w:bidi="ar-SA"/>
        </w:rPr>
      </w:pPr>
    </w:p>
    <w:p w14:paraId="7D26E5A9" w14:textId="77777777" w:rsidR="00530854" w:rsidRDefault="00530854" w:rsidP="000B0F5E">
      <w:pPr>
        <w:widowControl/>
        <w:autoSpaceDE/>
        <w:autoSpaceDN/>
        <w:spacing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The Chair, in the comprehensive report to the Minister for Housing, Local Government and Heritage, should affirm that the Policy and the Procedure, as outlined, have been complied with, including the number of Protected Disclosures received in the preceding year and the action taken (if any).</w:t>
      </w:r>
    </w:p>
    <w:p w14:paraId="775A9B8F" w14:textId="77777777" w:rsidR="000B0F5E" w:rsidRDefault="000B0F5E" w:rsidP="000B0F5E">
      <w:pPr>
        <w:widowControl/>
        <w:autoSpaceDE/>
        <w:autoSpaceDN/>
        <w:spacing w:line="276" w:lineRule="auto"/>
        <w:rPr>
          <w:rFonts w:ascii="Arial" w:eastAsiaTheme="minorEastAsia" w:hAnsi="Arial" w:cs="Arial"/>
          <w:sz w:val="24"/>
          <w:szCs w:val="24"/>
          <w:lang w:bidi="ar-SA"/>
        </w:rPr>
      </w:pPr>
    </w:p>
    <w:p w14:paraId="52A3911A" w14:textId="77777777" w:rsidR="000B0F5E" w:rsidRPr="000B0F5E" w:rsidRDefault="000B0F5E" w:rsidP="000B0F5E">
      <w:pPr>
        <w:widowControl/>
        <w:autoSpaceDE/>
        <w:autoSpaceDN/>
        <w:spacing w:line="276" w:lineRule="auto"/>
        <w:rPr>
          <w:rFonts w:ascii="Arial" w:eastAsiaTheme="minorEastAsia" w:hAnsi="Arial" w:cs="Arial"/>
          <w:sz w:val="24"/>
          <w:szCs w:val="24"/>
          <w:lang w:bidi="ar-SA"/>
        </w:rPr>
      </w:pPr>
    </w:p>
    <w:p w14:paraId="58457D07" w14:textId="77777777" w:rsidR="00530854" w:rsidRPr="0082385B" w:rsidRDefault="00530854" w:rsidP="00530854">
      <w:pPr>
        <w:rPr>
          <w:rFonts w:asciiTheme="minorHAnsi" w:hAnsiTheme="minorHAnsi" w:cstheme="minorHAnsi"/>
        </w:rPr>
      </w:pPr>
    </w:p>
    <w:p w14:paraId="7CDA6076" w14:textId="557F943D" w:rsidR="00530854" w:rsidRPr="000B0F5E" w:rsidRDefault="00530854" w:rsidP="000B0F5E">
      <w:pPr>
        <w:pStyle w:val="Heading1"/>
        <w:keepNext/>
        <w:keepLines/>
        <w:widowControl/>
        <w:numPr>
          <w:ilvl w:val="0"/>
          <w:numId w:val="49"/>
        </w:numPr>
        <w:tabs>
          <w:tab w:val="clear" w:pos="340"/>
        </w:tabs>
        <w:autoSpaceDE/>
        <w:autoSpaceDN/>
        <w:spacing w:before="0" w:line="276" w:lineRule="auto"/>
        <w:ind w:left="357" w:hanging="357"/>
        <w:rPr>
          <w:rFonts w:ascii="Arial" w:eastAsiaTheme="majorEastAsia" w:hAnsi="Arial" w:cs="Arial"/>
          <w:color w:val="4472C4" w:themeColor="accent1"/>
          <w:sz w:val="32"/>
          <w:szCs w:val="32"/>
          <w:lang w:bidi="ar-SA"/>
        </w:rPr>
      </w:pPr>
      <w:bookmarkStart w:id="10" w:name="_Toc155976993"/>
      <w:r w:rsidRPr="000B0F5E">
        <w:rPr>
          <w:rFonts w:ascii="Arial" w:eastAsiaTheme="majorEastAsia" w:hAnsi="Arial" w:cs="Arial"/>
          <w:color w:val="4472C4" w:themeColor="accent1"/>
          <w:sz w:val="32"/>
          <w:szCs w:val="32"/>
          <w:lang w:bidi="ar-SA"/>
        </w:rPr>
        <w:lastRenderedPageBreak/>
        <w:t>Executive Management Team Responsibilities and the role of the Designated Person</w:t>
      </w:r>
      <w:bookmarkEnd w:id="10"/>
    </w:p>
    <w:p w14:paraId="60B396C9" w14:textId="77777777" w:rsidR="00530854" w:rsidRPr="0082385B" w:rsidRDefault="00530854" w:rsidP="00530854">
      <w:pPr>
        <w:pStyle w:val="Default"/>
        <w:spacing w:after="50" w:line="288" w:lineRule="auto"/>
        <w:jc w:val="both"/>
        <w:rPr>
          <w:rFonts w:asciiTheme="minorHAnsi" w:hAnsiTheme="minorHAnsi" w:cstheme="minorHAnsi"/>
          <w:vanish/>
        </w:rPr>
      </w:pPr>
    </w:p>
    <w:p w14:paraId="64AC8A0A" w14:textId="77777777" w:rsidR="00530854" w:rsidRPr="0082385B" w:rsidRDefault="00530854" w:rsidP="00530854">
      <w:pPr>
        <w:pStyle w:val="ListParagraph"/>
        <w:widowControl/>
        <w:numPr>
          <w:ilvl w:val="0"/>
          <w:numId w:val="47"/>
        </w:numPr>
        <w:suppressAutoHyphens/>
        <w:autoSpaceDE/>
        <w:spacing w:after="200" w:line="276" w:lineRule="auto"/>
        <w:jc w:val="both"/>
        <w:textAlignment w:val="baseline"/>
        <w:rPr>
          <w:rFonts w:asciiTheme="minorHAnsi" w:hAnsiTheme="minorHAnsi" w:cstheme="minorHAnsi"/>
          <w:vanish/>
        </w:rPr>
      </w:pPr>
    </w:p>
    <w:p w14:paraId="4A38867C" w14:textId="77777777" w:rsidR="00530854" w:rsidRPr="0082385B" w:rsidRDefault="00530854" w:rsidP="00530854">
      <w:pPr>
        <w:pStyle w:val="ListParagraph"/>
        <w:widowControl/>
        <w:numPr>
          <w:ilvl w:val="0"/>
          <w:numId w:val="5"/>
        </w:numPr>
        <w:suppressAutoHyphens/>
        <w:autoSpaceDE/>
        <w:spacing w:after="200" w:line="276" w:lineRule="auto"/>
        <w:jc w:val="both"/>
        <w:textAlignment w:val="baseline"/>
        <w:rPr>
          <w:rFonts w:asciiTheme="minorHAnsi" w:hAnsiTheme="minorHAnsi" w:cstheme="minorHAnsi"/>
          <w:vanish/>
        </w:rPr>
      </w:pPr>
    </w:p>
    <w:p w14:paraId="758C2F9D" w14:textId="77777777" w:rsidR="00530854" w:rsidRPr="0082385B" w:rsidRDefault="00530854" w:rsidP="00530854">
      <w:pPr>
        <w:rPr>
          <w:rFonts w:asciiTheme="minorHAnsi" w:hAnsiTheme="minorHAnsi" w:cstheme="minorHAnsi"/>
        </w:rPr>
      </w:pPr>
    </w:p>
    <w:p w14:paraId="1E0BA1CF" w14:textId="2BDFFBDA" w:rsidR="00530854" w:rsidRPr="000B0F5E" w:rsidRDefault="00530854" w:rsidP="000B0F5E">
      <w:pPr>
        <w:widowControl/>
        <w:autoSpaceDE/>
        <w:autoSpaceDN/>
        <w:spacing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 xml:space="preserve">The Executive Management Team is responsible for the implementation and monitoring of appropriate, operational procedures and controls in connection with the Policy (i.e., the Procedure).  </w:t>
      </w:r>
    </w:p>
    <w:p w14:paraId="3F4B3AC5" w14:textId="77777777" w:rsidR="00530854" w:rsidRPr="000B0F5E" w:rsidRDefault="00530854" w:rsidP="000B0F5E">
      <w:pPr>
        <w:widowControl/>
        <w:autoSpaceDE/>
        <w:autoSpaceDN/>
        <w:spacing w:line="276" w:lineRule="auto"/>
        <w:rPr>
          <w:rFonts w:ascii="Arial" w:eastAsiaTheme="minorEastAsia" w:hAnsi="Arial" w:cs="Arial"/>
          <w:sz w:val="24"/>
          <w:szCs w:val="24"/>
          <w:lang w:bidi="ar-SA"/>
        </w:rPr>
      </w:pPr>
    </w:p>
    <w:p w14:paraId="441A76BA" w14:textId="32EB6747" w:rsidR="00530854" w:rsidRPr="000B0F5E" w:rsidRDefault="00530854" w:rsidP="000B0F5E">
      <w:pPr>
        <w:widowControl/>
        <w:autoSpaceDE/>
        <w:autoSpaceDN/>
        <w:spacing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 xml:space="preserve">The Executive Management Team shall ensure that the LDA fosters an appropriate environment for addressing concerns relating to potential wrongdoing in the workplace and provides support for Workers who raise concerns. </w:t>
      </w:r>
    </w:p>
    <w:p w14:paraId="46498B45" w14:textId="77777777" w:rsidR="00530854" w:rsidRPr="000B0F5E" w:rsidRDefault="00530854" w:rsidP="000B0F5E">
      <w:pPr>
        <w:widowControl/>
        <w:autoSpaceDE/>
        <w:autoSpaceDN/>
        <w:spacing w:line="276" w:lineRule="auto"/>
        <w:rPr>
          <w:rFonts w:ascii="Arial" w:eastAsiaTheme="minorEastAsia" w:hAnsi="Arial" w:cs="Arial"/>
          <w:sz w:val="24"/>
          <w:szCs w:val="24"/>
          <w:lang w:bidi="ar-SA"/>
        </w:rPr>
      </w:pPr>
    </w:p>
    <w:p w14:paraId="0E70BDC5" w14:textId="08DBDEE1" w:rsidR="00530854" w:rsidRPr="000B0F5E" w:rsidRDefault="00530854" w:rsidP="000B0F5E">
      <w:pPr>
        <w:widowControl/>
        <w:autoSpaceDE/>
        <w:autoSpaceDN/>
        <w:spacing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The Executive Management Team shall ensure that all LDA staff receive training on how to raise a concern and make a disclosure.   Specifically:</w:t>
      </w:r>
    </w:p>
    <w:p w14:paraId="662BE0A4" w14:textId="0CBAF75D" w:rsidR="00530854" w:rsidRPr="000B0F5E" w:rsidRDefault="000B0F5E" w:rsidP="000B0F5E">
      <w:pPr>
        <w:pStyle w:val="ListParagraph"/>
        <w:widowControl/>
        <w:numPr>
          <w:ilvl w:val="0"/>
          <w:numId w:val="52"/>
        </w:numPr>
        <w:autoSpaceDE/>
        <w:autoSpaceDN/>
        <w:spacing w:line="276" w:lineRule="auto"/>
        <w:rPr>
          <w:rFonts w:ascii="Arial" w:eastAsiaTheme="minorEastAsia" w:hAnsi="Arial" w:cs="Arial"/>
          <w:sz w:val="24"/>
          <w:szCs w:val="24"/>
          <w:lang w:bidi="ar-SA"/>
        </w:rPr>
      </w:pPr>
      <w:r>
        <w:rPr>
          <w:rFonts w:ascii="Arial" w:eastAsiaTheme="minorEastAsia" w:hAnsi="Arial" w:cs="Arial"/>
          <w:sz w:val="24"/>
          <w:szCs w:val="24"/>
          <w:lang w:bidi="ar-SA"/>
        </w:rPr>
        <w:t>H</w:t>
      </w:r>
      <w:r w:rsidRPr="000B0F5E">
        <w:rPr>
          <w:rFonts w:ascii="Arial" w:eastAsiaTheme="minorEastAsia" w:hAnsi="Arial" w:cs="Arial"/>
          <w:sz w:val="24"/>
          <w:szCs w:val="24"/>
          <w:lang w:bidi="ar-SA"/>
        </w:rPr>
        <w:t xml:space="preserve">ow to complete </w:t>
      </w:r>
      <w:r w:rsidR="00530854" w:rsidRPr="000B0F5E">
        <w:rPr>
          <w:rFonts w:ascii="Arial" w:eastAsiaTheme="minorEastAsia" w:hAnsi="Arial" w:cs="Arial"/>
          <w:sz w:val="24"/>
          <w:szCs w:val="24"/>
          <w:lang w:bidi="ar-SA"/>
        </w:rPr>
        <w:t>Protected Disclosures Notification Form</w:t>
      </w:r>
      <w:r>
        <w:rPr>
          <w:rFonts w:ascii="Arial" w:eastAsiaTheme="minorEastAsia" w:hAnsi="Arial" w:cs="Arial"/>
          <w:sz w:val="24"/>
          <w:szCs w:val="24"/>
          <w:lang w:bidi="ar-SA"/>
        </w:rPr>
        <w:t>:</w:t>
      </w:r>
      <w:r w:rsidR="00DD6E36">
        <w:rPr>
          <w:rFonts w:ascii="Arial" w:eastAsiaTheme="minorEastAsia" w:hAnsi="Arial" w:cs="Arial"/>
          <w:sz w:val="24"/>
          <w:szCs w:val="24"/>
          <w:lang w:bidi="ar-SA"/>
        </w:rPr>
        <w:t xml:space="preserve"> Completion </w:t>
      </w:r>
      <w:r>
        <w:rPr>
          <w:rFonts w:ascii="Arial" w:eastAsiaTheme="minorEastAsia" w:hAnsi="Arial" w:cs="Arial"/>
          <w:sz w:val="24"/>
          <w:szCs w:val="24"/>
          <w:lang w:bidi="ar-SA"/>
        </w:rPr>
        <w:t>G</w:t>
      </w:r>
      <w:r w:rsidR="00530854" w:rsidRPr="000B0F5E">
        <w:rPr>
          <w:rFonts w:ascii="Arial" w:eastAsiaTheme="minorEastAsia" w:hAnsi="Arial" w:cs="Arial"/>
          <w:sz w:val="24"/>
          <w:szCs w:val="24"/>
          <w:lang w:bidi="ar-SA"/>
        </w:rPr>
        <w:t xml:space="preserve">uidance on </w:t>
      </w:r>
      <w:r>
        <w:rPr>
          <w:rFonts w:ascii="Arial" w:eastAsiaTheme="minorEastAsia" w:hAnsi="Arial" w:cs="Arial"/>
          <w:sz w:val="24"/>
          <w:szCs w:val="24"/>
          <w:lang w:bidi="ar-SA"/>
        </w:rPr>
        <w:t xml:space="preserve">the form </w:t>
      </w:r>
      <w:r w:rsidR="00530854" w:rsidRPr="000B0F5E">
        <w:rPr>
          <w:rFonts w:ascii="Arial" w:eastAsiaTheme="minorEastAsia" w:hAnsi="Arial" w:cs="Arial"/>
          <w:sz w:val="24"/>
          <w:szCs w:val="24"/>
          <w:lang w:bidi="ar-SA"/>
        </w:rPr>
        <w:t>can be found in Appendix 2.</w:t>
      </w:r>
    </w:p>
    <w:p w14:paraId="3C55E65E" w14:textId="77777777" w:rsidR="00530854" w:rsidRPr="000B0F5E" w:rsidRDefault="00530854" w:rsidP="000B0F5E">
      <w:pPr>
        <w:pStyle w:val="ListParagraph"/>
        <w:widowControl/>
        <w:numPr>
          <w:ilvl w:val="0"/>
          <w:numId w:val="52"/>
        </w:numPr>
        <w:autoSpaceDE/>
        <w:autoSpaceDN/>
        <w:spacing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The form to be used is available in the following folder:</w:t>
      </w:r>
    </w:p>
    <w:p w14:paraId="5947927A" w14:textId="75B6B744" w:rsidR="00530854" w:rsidRPr="000B0F5E" w:rsidRDefault="00530854" w:rsidP="000B0F5E">
      <w:pPr>
        <w:pStyle w:val="ListParagraph"/>
        <w:widowControl/>
        <w:autoSpaceDE/>
        <w:autoSpaceDN/>
        <w:spacing w:line="276" w:lineRule="auto"/>
        <w:ind w:left="360" w:firstLine="0"/>
        <w:rPr>
          <w:rFonts w:ascii="Arial" w:eastAsiaTheme="minorEastAsia" w:hAnsi="Arial" w:cs="Arial"/>
          <w:sz w:val="24"/>
          <w:szCs w:val="24"/>
          <w:lang w:bidi="ar-SA"/>
        </w:rPr>
      </w:pPr>
      <w:r w:rsidRPr="000B0F5E">
        <w:rPr>
          <w:rFonts w:ascii="Arial" w:eastAsiaTheme="minorEastAsia" w:hAnsi="Arial" w:cs="Arial"/>
          <w:sz w:val="24"/>
          <w:szCs w:val="24"/>
          <w:lang w:bidi="ar-SA"/>
        </w:rPr>
        <w:t>X:\Governance Framework\Policies &amp; Procedures\Templates\Protected Disclosures</w:t>
      </w:r>
    </w:p>
    <w:p w14:paraId="29CB2A36" w14:textId="37549853" w:rsidR="00530854" w:rsidRPr="000B0F5E" w:rsidRDefault="00530854" w:rsidP="000B0F5E">
      <w:pPr>
        <w:pStyle w:val="ListParagraph"/>
        <w:widowControl/>
        <w:numPr>
          <w:ilvl w:val="0"/>
          <w:numId w:val="52"/>
        </w:numPr>
        <w:autoSpaceDE/>
        <w:autoSpaceDN/>
        <w:spacing w:line="276" w:lineRule="auto"/>
        <w:rPr>
          <w:rFonts w:ascii="Arial" w:eastAsiaTheme="minorEastAsia" w:hAnsi="Arial" w:cs="Arial"/>
          <w:sz w:val="24"/>
          <w:szCs w:val="24"/>
          <w:lang w:bidi="ar-SA"/>
        </w:rPr>
      </w:pPr>
      <w:r w:rsidRPr="000B0F5E">
        <w:rPr>
          <w:rFonts w:ascii="Arial" w:eastAsiaTheme="minorEastAsia" w:hAnsi="Arial" w:cs="Arial"/>
          <w:sz w:val="24"/>
          <w:szCs w:val="24"/>
          <w:lang w:bidi="ar-SA"/>
        </w:rPr>
        <w:t>The Procedure set</w:t>
      </w:r>
      <w:r w:rsidR="000B0F5E">
        <w:rPr>
          <w:rFonts w:ascii="Arial" w:eastAsiaTheme="minorEastAsia" w:hAnsi="Arial" w:cs="Arial"/>
          <w:sz w:val="24"/>
          <w:szCs w:val="24"/>
          <w:lang w:bidi="ar-SA"/>
        </w:rPr>
        <w:t>s</w:t>
      </w:r>
      <w:r w:rsidRPr="000B0F5E">
        <w:rPr>
          <w:rFonts w:ascii="Arial" w:eastAsiaTheme="minorEastAsia" w:hAnsi="Arial" w:cs="Arial"/>
          <w:sz w:val="24"/>
          <w:szCs w:val="24"/>
          <w:lang w:bidi="ar-SA"/>
        </w:rPr>
        <w:t xml:space="preserve"> out how disclosures can be made; what the appropriate channels are and how the LDA shall deal with disclosures.  The Procedure contain</w:t>
      </w:r>
      <w:r w:rsidR="000B0F5E">
        <w:rPr>
          <w:rFonts w:ascii="Arial" w:eastAsiaTheme="minorEastAsia" w:hAnsi="Arial" w:cs="Arial"/>
          <w:sz w:val="24"/>
          <w:szCs w:val="24"/>
          <w:lang w:bidi="ar-SA"/>
        </w:rPr>
        <w:t>s</w:t>
      </w:r>
      <w:r w:rsidRPr="000B0F5E">
        <w:rPr>
          <w:rFonts w:ascii="Arial" w:eastAsiaTheme="minorEastAsia" w:hAnsi="Arial" w:cs="Arial"/>
          <w:sz w:val="24"/>
          <w:szCs w:val="24"/>
          <w:lang w:bidi="ar-SA"/>
        </w:rPr>
        <w:t xml:space="preserve"> the flowchart and decision-trees set out at Appendix 3.</w:t>
      </w:r>
    </w:p>
    <w:p w14:paraId="5DAFFB34" w14:textId="77777777" w:rsidR="00530854" w:rsidRPr="000B0F5E" w:rsidRDefault="00530854" w:rsidP="000B0F5E">
      <w:pPr>
        <w:widowControl/>
        <w:autoSpaceDE/>
        <w:autoSpaceDN/>
        <w:spacing w:line="276" w:lineRule="auto"/>
        <w:rPr>
          <w:rFonts w:ascii="Arial" w:eastAsiaTheme="minorEastAsia" w:hAnsi="Arial" w:cs="Arial"/>
          <w:sz w:val="24"/>
          <w:szCs w:val="24"/>
          <w:lang w:bidi="ar-SA"/>
        </w:rPr>
      </w:pPr>
    </w:p>
    <w:p w14:paraId="4344DB73" w14:textId="688BB61D" w:rsidR="00530854" w:rsidRPr="00DD6E36" w:rsidRDefault="00530854" w:rsidP="00DD6E36">
      <w:pPr>
        <w:widowControl/>
        <w:autoSpaceDE/>
        <w:autoSpaceDN/>
        <w:spacing w:line="276" w:lineRule="auto"/>
        <w:rPr>
          <w:rFonts w:ascii="Arial" w:eastAsiaTheme="minorEastAsia" w:hAnsi="Arial" w:cs="Arial"/>
          <w:sz w:val="24"/>
          <w:szCs w:val="24"/>
          <w:lang w:bidi="ar-SA"/>
        </w:rPr>
      </w:pPr>
      <w:r w:rsidRPr="00DD6E36">
        <w:rPr>
          <w:rFonts w:ascii="Arial" w:eastAsiaTheme="minorEastAsia" w:hAnsi="Arial" w:cs="Arial"/>
          <w:sz w:val="24"/>
          <w:szCs w:val="24"/>
          <w:lang w:bidi="ar-SA"/>
        </w:rPr>
        <w:t xml:space="preserve">The Executive Management Team has appointed the LDA Compliance Manager as its “Designated Person” within the meaning of the Act. The Designated Person is an impartial person who is appointed to receive and follow up on reports of Protected Disclosures. </w:t>
      </w:r>
    </w:p>
    <w:p w14:paraId="43A39149" w14:textId="77777777" w:rsidR="00530854" w:rsidRPr="00DD6E36" w:rsidRDefault="00530854" w:rsidP="00DD6E36">
      <w:pPr>
        <w:widowControl/>
        <w:autoSpaceDE/>
        <w:autoSpaceDN/>
        <w:spacing w:line="276" w:lineRule="auto"/>
        <w:rPr>
          <w:rFonts w:ascii="Arial" w:eastAsiaTheme="minorEastAsia" w:hAnsi="Arial" w:cs="Arial"/>
          <w:sz w:val="24"/>
          <w:szCs w:val="24"/>
          <w:lang w:bidi="ar-SA"/>
        </w:rPr>
      </w:pPr>
    </w:p>
    <w:p w14:paraId="7509746F" w14:textId="6C4D68AD" w:rsidR="00530854" w:rsidRPr="00DD6E36" w:rsidRDefault="00530854" w:rsidP="00DD6E36">
      <w:pPr>
        <w:widowControl/>
        <w:autoSpaceDE/>
        <w:autoSpaceDN/>
        <w:spacing w:line="276" w:lineRule="auto"/>
        <w:rPr>
          <w:rFonts w:ascii="Arial" w:eastAsiaTheme="minorEastAsia" w:hAnsi="Arial" w:cs="Arial"/>
          <w:sz w:val="24"/>
          <w:szCs w:val="24"/>
          <w:lang w:bidi="ar-SA"/>
        </w:rPr>
      </w:pPr>
      <w:r w:rsidRPr="00DD6E36">
        <w:rPr>
          <w:rFonts w:ascii="Arial" w:eastAsiaTheme="minorEastAsia" w:hAnsi="Arial" w:cs="Arial"/>
          <w:sz w:val="24"/>
          <w:szCs w:val="24"/>
          <w:lang w:bidi="ar-SA"/>
        </w:rPr>
        <w:t>The Executive Management Team, with the support of LDA Compliance, will maintain an appropriate case management system to record and track Protected Disclosures, and shall report to the LDA Board in this regard.  The Procedure shall set out how the LDA will manage the recording of Protected Disclosures.</w:t>
      </w:r>
    </w:p>
    <w:p w14:paraId="06C4BB24" w14:textId="77777777" w:rsidR="00530854" w:rsidRPr="00DD6E36" w:rsidRDefault="00530854" w:rsidP="00DD6E36">
      <w:pPr>
        <w:widowControl/>
        <w:autoSpaceDE/>
        <w:autoSpaceDN/>
        <w:spacing w:line="276" w:lineRule="auto"/>
        <w:rPr>
          <w:rFonts w:ascii="Arial" w:eastAsiaTheme="minorEastAsia" w:hAnsi="Arial" w:cs="Arial"/>
          <w:sz w:val="24"/>
          <w:szCs w:val="24"/>
          <w:lang w:bidi="ar-SA"/>
        </w:rPr>
      </w:pPr>
    </w:p>
    <w:p w14:paraId="444C0E73" w14:textId="3294891C" w:rsidR="00530854" w:rsidRPr="0082385B" w:rsidRDefault="00530854" w:rsidP="00DD6E36">
      <w:pPr>
        <w:widowControl/>
        <w:autoSpaceDE/>
        <w:autoSpaceDN/>
        <w:spacing w:line="276" w:lineRule="auto"/>
        <w:rPr>
          <w:rFonts w:asciiTheme="minorHAnsi" w:hAnsiTheme="minorHAnsi" w:cstheme="minorHAnsi"/>
        </w:rPr>
      </w:pPr>
      <w:r w:rsidRPr="00DD6E36">
        <w:rPr>
          <w:rFonts w:ascii="Arial" w:eastAsiaTheme="minorEastAsia" w:hAnsi="Arial" w:cs="Arial"/>
          <w:sz w:val="24"/>
          <w:szCs w:val="24"/>
          <w:lang w:bidi="ar-SA"/>
        </w:rPr>
        <w:t>The Executive Management Team, with the support of LDA Compliance, have established a dedicated Protected Disclosures email address which is</w:t>
      </w:r>
      <w:r w:rsidRPr="0082385B">
        <w:rPr>
          <w:rFonts w:asciiTheme="minorHAnsi" w:hAnsiTheme="minorHAnsi" w:cstheme="minorHAnsi"/>
        </w:rPr>
        <w:t xml:space="preserve"> </w:t>
      </w:r>
      <w:hyperlink r:id="rId14" w:history="1">
        <w:r w:rsidRPr="00DD6E36">
          <w:rPr>
            <w:rStyle w:val="Hyperlink"/>
            <w:rFonts w:ascii="Arial" w:hAnsi="Arial" w:cs="Arial"/>
            <w:sz w:val="24"/>
            <w:szCs w:val="24"/>
          </w:rPr>
          <w:t>protected.disclosures@lda.ie</w:t>
        </w:r>
      </w:hyperlink>
      <w:r w:rsidRPr="00DD6E36">
        <w:rPr>
          <w:rFonts w:ascii="Arial" w:hAnsi="Arial" w:cs="Arial"/>
          <w:sz w:val="24"/>
          <w:szCs w:val="24"/>
        </w:rPr>
        <w:t xml:space="preserve"> .</w:t>
      </w:r>
    </w:p>
    <w:p w14:paraId="34D3185C" w14:textId="77777777" w:rsidR="00530854" w:rsidRPr="0082385B" w:rsidRDefault="00530854" w:rsidP="00530854">
      <w:pPr>
        <w:widowControl/>
        <w:autoSpaceDE/>
        <w:autoSpaceDN/>
        <w:spacing w:after="160" w:line="259" w:lineRule="auto"/>
        <w:rPr>
          <w:rFonts w:asciiTheme="minorHAnsi" w:hAnsiTheme="minorHAnsi" w:cstheme="minorHAnsi"/>
          <w:sz w:val="24"/>
          <w:szCs w:val="24"/>
        </w:rPr>
      </w:pPr>
      <w:r w:rsidRPr="0082385B">
        <w:rPr>
          <w:rFonts w:asciiTheme="minorHAnsi" w:hAnsiTheme="minorHAnsi" w:cstheme="minorHAnsi"/>
          <w:sz w:val="24"/>
          <w:szCs w:val="24"/>
        </w:rPr>
        <w:br w:type="page"/>
      </w:r>
    </w:p>
    <w:p w14:paraId="215A5F4F" w14:textId="77777777" w:rsidR="00530854" w:rsidRPr="00DD6E36" w:rsidRDefault="00530854" w:rsidP="00DD6E36">
      <w:pPr>
        <w:pStyle w:val="Heading1"/>
        <w:spacing w:before="0" w:line="276" w:lineRule="auto"/>
        <w:ind w:left="295"/>
        <w:rPr>
          <w:rFonts w:ascii="Arial" w:hAnsi="Arial" w:cs="Arial"/>
        </w:rPr>
      </w:pPr>
      <w:bookmarkStart w:id="11" w:name="_Toc155976994"/>
      <w:r w:rsidRPr="00DD6E36">
        <w:rPr>
          <w:rFonts w:ascii="Arial" w:hAnsi="Arial" w:cs="Arial"/>
        </w:rPr>
        <w:lastRenderedPageBreak/>
        <w:t>Appendix 1 - Guidance</w:t>
      </w:r>
      <w:bookmarkEnd w:id="11"/>
      <w:r w:rsidRPr="00DD6E36">
        <w:rPr>
          <w:rFonts w:ascii="Arial" w:hAnsi="Arial" w:cs="Arial"/>
        </w:rPr>
        <w:t xml:space="preserve"> </w:t>
      </w:r>
    </w:p>
    <w:p w14:paraId="23072408" w14:textId="77777777" w:rsidR="00530854" w:rsidRPr="00DD6E36" w:rsidRDefault="00530854" w:rsidP="00DD6E36">
      <w:pPr>
        <w:spacing w:line="276" w:lineRule="auto"/>
        <w:jc w:val="both"/>
        <w:rPr>
          <w:rFonts w:ascii="Arial" w:eastAsiaTheme="minorHAnsi" w:hAnsi="Arial" w:cs="Arial"/>
          <w:color w:val="000000"/>
          <w:sz w:val="24"/>
          <w:szCs w:val="24"/>
          <w:lang w:val="en-GB" w:eastAsia="en-US" w:bidi="ar-SA"/>
        </w:rPr>
      </w:pPr>
    </w:p>
    <w:p w14:paraId="228F46DC" w14:textId="2C67FC7B" w:rsidR="00530854" w:rsidRPr="00DD6E36" w:rsidRDefault="00530854" w:rsidP="00DD6E36">
      <w:pPr>
        <w:pStyle w:val="Heading2"/>
        <w:spacing w:before="0" w:line="276" w:lineRule="auto"/>
        <w:rPr>
          <w:rFonts w:ascii="Arial" w:hAnsi="Arial" w:cs="Arial"/>
          <w:sz w:val="24"/>
          <w:szCs w:val="24"/>
        </w:rPr>
      </w:pPr>
      <w:bookmarkStart w:id="12" w:name="_Toc137804471"/>
      <w:bookmarkStart w:id="13" w:name="_Toc138854985"/>
      <w:bookmarkStart w:id="14" w:name="_Toc155976995"/>
      <w:r w:rsidRPr="00DD6E36">
        <w:rPr>
          <w:rFonts w:ascii="Arial" w:hAnsi="Arial" w:cs="Arial"/>
          <w:sz w:val="24"/>
          <w:szCs w:val="24"/>
        </w:rPr>
        <w:t>Part A - What is a Protected Disclosure?</w:t>
      </w:r>
      <w:bookmarkEnd w:id="12"/>
      <w:bookmarkEnd w:id="13"/>
      <w:bookmarkEnd w:id="14"/>
    </w:p>
    <w:p w14:paraId="6D9E3352" w14:textId="77777777" w:rsidR="00530854" w:rsidRPr="00DD6E36" w:rsidRDefault="00530854" w:rsidP="00DD6E36">
      <w:pPr>
        <w:pStyle w:val="ListParagraph"/>
        <w:numPr>
          <w:ilvl w:val="0"/>
          <w:numId w:val="3"/>
        </w:numPr>
        <w:spacing w:line="276" w:lineRule="auto"/>
        <w:rPr>
          <w:rFonts w:ascii="Arial" w:hAnsi="Arial" w:cs="Arial"/>
          <w:vanish/>
          <w:sz w:val="24"/>
          <w:szCs w:val="24"/>
        </w:rPr>
      </w:pPr>
    </w:p>
    <w:p w14:paraId="6923C2FA" w14:textId="77777777" w:rsidR="00530854" w:rsidRPr="00DD6E36" w:rsidRDefault="00530854" w:rsidP="00DD6E36">
      <w:pPr>
        <w:spacing w:line="276" w:lineRule="auto"/>
        <w:rPr>
          <w:rFonts w:ascii="Arial" w:hAnsi="Arial" w:cs="Arial"/>
          <w:sz w:val="24"/>
          <w:szCs w:val="24"/>
        </w:rPr>
      </w:pPr>
      <w:r w:rsidRPr="00DD6E36">
        <w:rPr>
          <w:rFonts w:ascii="Arial" w:hAnsi="Arial" w:cs="Arial"/>
          <w:sz w:val="24"/>
          <w:szCs w:val="24"/>
        </w:rPr>
        <w:t xml:space="preserve">A Protected Disclosure is a </w:t>
      </w:r>
      <w:r w:rsidRPr="00DD6E36">
        <w:rPr>
          <w:rFonts w:ascii="Arial" w:hAnsi="Arial" w:cs="Arial"/>
          <w:b/>
          <w:bCs/>
          <w:sz w:val="24"/>
          <w:szCs w:val="24"/>
        </w:rPr>
        <w:t>Disclosure of Information</w:t>
      </w:r>
      <w:r w:rsidRPr="00DD6E36">
        <w:rPr>
          <w:rFonts w:ascii="Arial" w:hAnsi="Arial" w:cs="Arial"/>
          <w:sz w:val="24"/>
          <w:szCs w:val="24"/>
        </w:rPr>
        <w:t xml:space="preserve"> which, in the </w:t>
      </w:r>
      <w:r w:rsidRPr="00DD6E36">
        <w:rPr>
          <w:rFonts w:ascii="Arial" w:hAnsi="Arial" w:cs="Arial"/>
          <w:b/>
          <w:bCs/>
          <w:sz w:val="24"/>
          <w:szCs w:val="24"/>
        </w:rPr>
        <w:t>reasonable belief</w:t>
      </w:r>
      <w:r w:rsidRPr="00DD6E36">
        <w:rPr>
          <w:rFonts w:ascii="Arial" w:hAnsi="Arial" w:cs="Arial"/>
          <w:sz w:val="24"/>
          <w:szCs w:val="24"/>
        </w:rPr>
        <w:t xml:space="preserve"> of a Worker, tends to show one or more </w:t>
      </w:r>
      <w:r w:rsidRPr="00DD6E36">
        <w:rPr>
          <w:rFonts w:ascii="Arial" w:hAnsi="Arial" w:cs="Arial"/>
          <w:b/>
          <w:bCs/>
          <w:sz w:val="24"/>
          <w:szCs w:val="24"/>
        </w:rPr>
        <w:t>Relevant Wrongdoings</w:t>
      </w:r>
      <w:r w:rsidRPr="00DD6E36">
        <w:rPr>
          <w:rFonts w:ascii="Arial" w:hAnsi="Arial" w:cs="Arial"/>
          <w:sz w:val="24"/>
          <w:szCs w:val="24"/>
        </w:rPr>
        <w:t xml:space="preserve">; came to the attention of the Worker in a </w:t>
      </w:r>
      <w:r w:rsidRPr="00DD6E36">
        <w:rPr>
          <w:rFonts w:ascii="Arial" w:hAnsi="Arial" w:cs="Arial"/>
          <w:b/>
          <w:bCs/>
          <w:sz w:val="24"/>
          <w:szCs w:val="24"/>
        </w:rPr>
        <w:t>Work-Related Context</w:t>
      </w:r>
      <w:r w:rsidRPr="00DD6E36">
        <w:rPr>
          <w:rFonts w:ascii="Arial" w:hAnsi="Arial" w:cs="Arial"/>
          <w:sz w:val="24"/>
          <w:szCs w:val="24"/>
        </w:rPr>
        <w:t xml:space="preserve">; and is disclosed in the manner prescribed in the Act.  An </w:t>
      </w:r>
      <w:r w:rsidRPr="00DD6E36">
        <w:rPr>
          <w:rFonts w:ascii="Arial" w:hAnsi="Arial" w:cs="Arial"/>
          <w:b/>
          <w:bCs/>
          <w:sz w:val="24"/>
          <w:szCs w:val="24"/>
        </w:rPr>
        <w:t>Interpersonal Grievance</w:t>
      </w:r>
      <w:r w:rsidRPr="00DD6E36">
        <w:rPr>
          <w:rFonts w:ascii="Arial" w:hAnsi="Arial" w:cs="Arial"/>
          <w:sz w:val="24"/>
          <w:szCs w:val="24"/>
        </w:rPr>
        <w:t xml:space="preserve"> is not a Protected Disclosure and will be dealt with under the LDA's Grievance Policy. </w:t>
      </w:r>
    </w:p>
    <w:p w14:paraId="1BFBEA22" w14:textId="77777777" w:rsidR="00530854" w:rsidRPr="00DD6E36" w:rsidRDefault="00530854" w:rsidP="00DD6E36">
      <w:pPr>
        <w:spacing w:line="276" w:lineRule="auto"/>
        <w:rPr>
          <w:rFonts w:ascii="Arial" w:hAnsi="Arial" w:cs="Arial"/>
          <w:sz w:val="24"/>
          <w:szCs w:val="24"/>
        </w:rPr>
      </w:pPr>
    </w:p>
    <w:p w14:paraId="2A51D0C0" w14:textId="77777777" w:rsidR="00530854" w:rsidRPr="00DD6E36" w:rsidRDefault="00530854" w:rsidP="00DD6E36">
      <w:pPr>
        <w:spacing w:line="276" w:lineRule="auto"/>
        <w:rPr>
          <w:rFonts w:ascii="Arial" w:hAnsi="Arial" w:cs="Arial"/>
          <w:sz w:val="24"/>
          <w:szCs w:val="24"/>
        </w:rPr>
      </w:pPr>
      <w:r w:rsidRPr="00DD6E36">
        <w:rPr>
          <w:rFonts w:ascii="Arial" w:hAnsi="Arial" w:cs="Arial"/>
          <w:sz w:val="24"/>
          <w:szCs w:val="24"/>
        </w:rPr>
        <w:t xml:space="preserve">All elements must exist in order for a disclosure to be deemed a “Protected Disclosure” under the Act and for the protections of the Act to apply.   </w:t>
      </w:r>
    </w:p>
    <w:p w14:paraId="1FC22AA5" w14:textId="77777777" w:rsidR="00530854" w:rsidRPr="00DD6E36" w:rsidRDefault="00530854" w:rsidP="00DD6E36">
      <w:pPr>
        <w:spacing w:line="276" w:lineRule="auto"/>
        <w:rPr>
          <w:rFonts w:ascii="Arial" w:hAnsi="Arial" w:cs="Arial"/>
          <w:sz w:val="24"/>
          <w:szCs w:val="24"/>
        </w:rPr>
      </w:pPr>
    </w:p>
    <w:p w14:paraId="28F018A7" w14:textId="2C4DD832" w:rsidR="00530854" w:rsidRPr="00DD6E36" w:rsidRDefault="00530854" w:rsidP="00DD6E36">
      <w:pPr>
        <w:spacing w:line="276" w:lineRule="auto"/>
        <w:rPr>
          <w:rFonts w:ascii="Arial" w:hAnsi="Arial" w:cs="Arial"/>
          <w:b/>
          <w:bCs/>
          <w:sz w:val="24"/>
          <w:szCs w:val="24"/>
        </w:rPr>
      </w:pPr>
      <w:r w:rsidRPr="00DD6E36">
        <w:rPr>
          <w:rFonts w:ascii="Arial" w:hAnsi="Arial" w:cs="Arial"/>
          <w:b/>
          <w:bCs/>
          <w:sz w:val="24"/>
          <w:szCs w:val="24"/>
        </w:rPr>
        <w:t>Disclosure of information</w:t>
      </w:r>
    </w:p>
    <w:p w14:paraId="1DEE743E" w14:textId="77777777" w:rsidR="00530854" w:rsidRPr="00DD6E36" w:rsidRDefault="00530854" w:rsidP="00DD6E36">
      <w:pPr>
        <w:spacing w:line="276" w:lineRule="auto"/>
        <w:jc w:val="both"/>
        <w:rPr>
          <w:rFonts w:ascii="Arial" w:hAnsi="Arial" w:cs="Arial"/>
          <w:sz w:val="24"/>
          <w:szCs w:val="24"/>
        </w:rPr>
      </w:pPr>
      <w:r w:rsidRPr="00DD6E36">
        <w:rPr>
          <w:rFonts w:ascii="Arial" w:hAnsi="Arial" w:cs="Arial"/>
          <w:sz w:val="24"/>
          <w:szCs w:val="24"/>
        </w:rPr>
        <w:t>A Protected Disclosure should contain “information” which tends to show wrongdoing. The ordinary meaning of disclosing “information” is conveying facts, such as stating that particular events have occurred. This is different to making an allegation based on a suspicion that is not founded on anything tangible.</w:t>
      </w:r>
    </w:p>
    <w:p w14:paraId="5FEE437E" w14:textId="77777777" w:rsidR="00530854" w:rsidRPr="00DD6E36" w:rsidRDefault="00530854" w:rsidP="00DD6E36">
      <w:pPr>
        <w:spacing w:line="276" w:lineRule="auto"/>
        <w:ind w:left="720"/>
        <w:jc w:val="both"/>
        <w:rPr>
          <w:rFonts w:ascii="Arial" w:hAnsi="Arial" w:cs="Arial"/>
          <w:sz w:val="24"/>
          <w:szCs w:val="24"/>
        </w:rPr>
      </w:pPr>
    </w:p>
    <w:p w14:paraId="61DA2400" w14:textId="416BC404" w:rsidR="00530854" w:rsidRPr="00DD6E36" w:rsidRDefault="00530854" w:rsidP="00DD6E36">
      <w:pPr>
        <w:spacing w:line="276" w:lineRule="auto"/>
        <w:jc w:val="both"/>
        <w:rPr>
          <w:rFonts w:ascii="Arial" w:hAnsi="Arial" w:cs="Arial"/>
          <w:b/>
          <w:bCs/>
          <w:sz w:val="24"/>
          <w:szCs w:val="24"/>
        </w:rPr>
      </w:pPr>
      <w:r w:rsidRPr="00DD6E36">
        <w:rPr>
          <w:rFonts w:ascii="Arial" w:hAnsi="Arial" w:cs="Arial"/>
          <w:b/>
          <w:bCs/>
          <w:sz w:val="24"/>
          <w:szCs w:val="24"/>
        </w:rPr>
        <w:t>Interpersonal Grievance</w:t>
      </w:r>
    </w:p>
    <w:p w14:paraId="08A3F03E" w14:textId="77777777" w:rsidR="00530854" w:rsidRPr="00DD6E36" w:rsidRDefault="00530854" w:rsidP="00DD6E36">
      <w:pPr>
        <w:spacing w:line="276" w:lineRule="auto"/>
        <w:jc w:val="both"/>
        <w:rPr>
          <w:rFonts w:ascii="Arial" w:hAnsi="Arial" w:cs="Arial"/>
          <w:sz w:val="24"/>
          <w:szCs w:val="24"/>
        </w:rPr>
      </w:pPr>
      <w:r w:rsidRPr="00DD6E36">
        <w:rPr>
          <w:rFonts w:ascii="Arial" w:hAnsi="Arial" w:cs="Arial"/>
          <w:sz w:val="24"/>
          <w:szCs w:val="24"/>
        </w:rPr>
        <w:t>Interpersonal grievances are concerns which exclusively affect the Worker making the complaint and they relate to interpersonal conflicts between them and another Worker, or a complaint by the reporting person to or about their employer which concerns the Worker exclusively.</w:t>
      </w:r>
    </w:p>
    <w:p w14:paraId="14441EA4" w14:textId="77777777" w:rsidR="00530854" w:rsidRPr="00DD6E36" w:rsidRDefault="00530854" w:rsidP="00DD6E36">
      <w:pPr>
        <w:spacing w:line="276" w:lineRule="auto"/>
        <w:jc w:val="both"/>
        <w:rPr>
          <w:rFonts w:ascii="Arial" w:hAnsi="Arial" w:cs="Arial"/>
          <w:b/>
          <w:bCs/>
          <w:sz w:val="24"/>
          <w:szCs w:val="24"/>
        </w:rPr>
      </w:pPr>
    </w:p>
    <w:p w14:paraId="18EFDF4A" w14:textId="5E4B9CBA" w:rsidR="00530854" w:rsidRPr="00DD6E36" w:rsidRDefault="00530854" w:rsidP="00DD6E36">
      <w:pPr>
        <w:spacing w:line="276" w:lineRule="auto"/>
        <w:jc w:val="both"/>
        <w:rPr>
          <w:rFonts w:ascii="Arial" w:hAnsi="Arial" w:cs="Arial"/>
          <w:b/>
          <w:bCs/>
          <w:sz w:val="24"/>
          <w:szCs w:val="24"/>
        </w:rPr>
      </w:pPr>
      <w:r w:rsidRPr="00DD6E36">
        <w:rPr>
          <w:rFonts w:ascii="Arial" w:hAnsi="Arial" w:cs="Arial"/>
          <w:b/>
          <w:bCs/>
          <w:sz w:val="24"/>
          <w:szCs w:val="24"/>
        </w:rPr>
        <w:t>Reasonable Belief</w:t>
      </w:r>
    </w:p>
    <w:p w14:paraId="4555E808" w14:textId="77777777" w:rsidR="00530854" w:rsidRPr="00DD6E36" w:rsidRDefault="00530854" w:rsidP="00DD6E36">
      <w:pPr>
        <w:widowControl/>
        <w:suppressAutoHyphens/>
        <w:autoSpaceDE/>
        <w:spacing w:line="276" w:lineRule="auto"/>
        <w:jc w:val="both"/>
        <w:textAlignment w:val="baseline"/>
        <w:rPr>
          <w:rFonts w:ascii="Arial" w:hAnsi="Arial" w:cs="Arial"/>
          <w:sz w:val="24"/>
          <w:szCs w:val="24"/>
        </w:rPr>
      </w:pPr>
      <w:r w:rsidRPr="00DD6E36">
        <w:rPr>
          <w:rFonts w:ascii="Arial" w:hAnsi="Arial" w:cs="Arial"/>
          <w:sz w:val="24"/>
          <w:szCs w:val="24"/>
        </w:rPr>
        <w:t>The term “reasonable belief” does not mean that the belief has to be correct. Workers are entitled to be mistaken in their belief, so long as their belief was based on reasonable grounds. The High Court has determined that “s</w:t>
      </w:r>
      <w:r w:rsidRPr="00DD6E36">
        <w:rPr>
          <w:rFonts w:ascii="Arial" w:hAnsi="Arial" w:cs="Arial"/>
          <w:i/>
          <w:iCs/>
          <w:sz w:val="24"/>
          <w:szCs w:val="24"/>
        </w:rPr>
        <w:t>ome form of objective basis for such a belief must exist in order for it to constitute a “reasonable belief”, as required by the 2014 Act</w:t>
      </w:r>
      <w:r w:rsidRPr="00DD6E36">
        <w:rPr>
          <w:rFonts w:ascii="Arial" w:hAnsi="Arial" w:cs="Arial"/>
          <w:sz w:val="24"/>
          <w:szCs w:val="24"/>
        </w:rPr>
        <w:t>.”</w:t>
      </w:r>
      <w:r w:rsidRPr="00DD6E36">
        <w:rPr>
          <w:rStyle w:val="FootnoteReference"/>
          <w:rFonts w:ascii="Arial" w:hAnsi="Arial" w:cs="Arial"/>
          <w:sz w:val="24"/>
          <w:szCs w:val="24"/>
        </w:rPr>
        <w:footnoteReference w:id="1"/>
      </w:r>
    </w:p>
    <w:p w14:paraId="0BB3660F" w14:textId="77777777" w:rsidR="00530854" w:rsidRDefault="00530854" w:rsidP="00DD6E36">
      <w:pPr>
        <w:widowControl/>
        <w:suppressAutoHyphens/>
        <w:autoSpaceDE/>
        <w:spacing w:line="276" w:lineRule="auto"/>
        <w:jc w:val="both"/>
        <w:textAlignment w:val="baseline"/>
        <w:rPr>
          <w:rFonts w:ascii="Arial" w:hAnsi="Arial" w:cs="Arial"/>
          <w:sz w:val="24"/>
          <w:szCs w:val="24"/>
        </w:rPr>
      </w:pPr>
      <w:r w:rsidRPr="00DD6E36">
        <w:rPr>
          <w:rFonts w:ascii="Arial" w:hAnsi="Arial" w:cs="Arial"/>
          <w:sz w:val="24"/>
          <w:szCs w:val="24"/>
        </w:rPr>
        <w:t>The motivation of the Worker for making a disclosure is irrelevant when determining whether or not it is a disclosure protected by the Act. All disclosures will be dealt with regardless of the Worker’s motivation for making the disclosure, and the Worker will be protected so long as the Worker reasonably believes that the information disclosed tended to show a wrongdoing.</w:t>
      </w:r>
    </w:p>
    <w:p w14:paraId="44E9F32D" w14:textId="77777777" w:rsidR="00DD6E36" w:rsidRPr="00DD6E36" w:rsidRDefault="00DD6E36" w:rsidP="00DD6E36">
      <w:pPr>
        <w:widowControl/>
        <w:suppressAutoHyphens/>
        <w:autoSpaceDE/>
        <w:spacing w:line="276" w:lineRule="auto"/>
        <w:jc w:val="both"/>
        <w:textAlignment w:val="baseline"/>
        <w:rPr>
          <w:rFonts w:ascii="Arial" w:hAnsi="Arial" w:cs="Arial"/>
          <w:sz w:val="24"/>
          <w:szCs w:val="24"/>
        </w:rPr>
      </w:pPr>
    </w:p>
    <w:p w14:paraId="623DA695" w14:textId="5E22EB79" w:rsidR="00530854" w:rsidRPr="00DD6E36" w:rsidRDefault="00530854" w:rsidP="00DD6E36">
      <w:pPr>
        <w:spacing w:line="276" w:lineRule="auto"/>
        <w:rPr>
          <w:rFonts w:ascii="Arial" w:hAnsi="Arial" w:cs="Arial"/>
          <w:b/>
          <w:bCs/>
          <w:sz w:val="24"/>
          <w:szCs w:val="24"/>
        </w:rPr>
      </w:pPr>
      <w:r w:rsidRPr="00DD6E36">
        <w:rPr>
          <w:rFonts w:ascii="Arial" w:hAnsi="Arial" w:cs="Arial"/>
          <w:b/>
          <w:bCs/>
          <w:sz w:val="24"/>
          <w:szCs w:val="24"/>
        </w:rPr>
        <w:t>Relevant Wrongdoing</w:t>
      </w:r>
    </w:p>
    <w:p w14:paraId="722C7A2B" w14:textId="77777777" w:rsidR="00530854" w:rsidRPr="00DD6E36" w:rsidRDefault="00530854" w:rsidP="00DD6E36">
      <w:pPr>
        <w:pStyle w:val="Default"/>
        <w:spacing w:line="276" w:lineRule="auto"/>
        <w:jc w:val="both"/>
        <w:rPr>
          <w:rFonts w:ascii="Arial" w:eastAsiaTheme="minorEastAsia" w:hAnsi="Arial" w:cs="Arial"/>
        </w:rPr>
      </w:pPr>
      <w:r w:rsidRPr="00DD6E36">
        <w:rPr>
          <w:rFonts w:ascii="Arial" w:eastAsiaTheme="minorEastAsia" w:hAnsi="Arial" w:cs="Arial"/>
        </w:rPr>
        <w:t>Section 5(3) of the Act sets out Relevant Wrongdoings as follows:</w:t>
      </w:r>
    </w:p>
    <w:p w14:paraId="2F57ADDF" w14:textId="77777777" w:rsidR="00530854" w:rsidRPr="00DD6E36" w:rsidRDefault="00530854" w:rsidP="00DD6E36">
      <w:pPr>
        <w:pStyle w:val="Default"/>
        <w:numPr>
          <w:ilvl w:val="0"/>
          <w:numId w:val="16"/>
        </w:numPr>
        <w:tabs>
          <w:tab w:val="left" w:pos="426"/>
        </w:tabs>
        <w:spacing w:line="276" w:lineRule="auto"/>
        <w:ind w:left="414"/>
        <w:jc w:val="both"/>
        <w:rPr>
          <w:rFonts w:ascii="Arial" w:eastAsiaTheme="minorEastAsia" w:hAnsi="Arial" w:cs="Arial"/>
        </w:rPr>
      </w:pPr>
      <w:r w:rsidRPr="00DD6E36">
        <w:rPr>
          <w:rFonts w:ascii="Arial" w:eastAsiaTheme="minorEastAsia" w:hAnsi="Arial" w:cs="Arial"/>
        </w:rPr>
        <w:t>The commission of an offence,</w:t>
      </w:r>
    </w:p>
    <w:p w14:paraId="51B60D5E" w14:textId="77777777" w:rsidR="00530854" w:rsidRPr="00DD6E36" w:rsidRDefault="00530854" w:rsidP="00DD6E36">
      <w:pPr>
        <w:pStyle w:val="Default"/>
        <w:numPr>
          <w:ilvl w:val="0"/>
          <w:numId w:val="16"/>
        </w:numPr>
        <w:tabs>
          <w:tab w:val="left" w:pos="426"/>
        </w:tabs>
        <w:spacing w:line="276" w:lineRule="auto"/>
        <w:ind w:left="414"/>
        <w:jc w:val="both"/>
        <w:rPr>
          <w:rFonts w:ascii="Arial" w:eastAsiaTheme="minorEastAsia" w:hAnsi="Arial" w:cs="Arial"/>
        </w:rPr>
      </w:pPr>
      <w:r w:rsidRPr="00DD6E36">
        <w:rPr>
          <w:rFonts w:ascii="Arial" w:eastAsiaTheme="minorEastAsia" w:hAnsi="Arial" w:cs="Arial"/>
        </w:rPr>
        <w:t>The failure of a person to comply with any legal obligation, other than one arising under the Worker’s contract of employment or other contract whereby the Worker undertakes to do or perform personally any work or services,</w:t>
      </w:r>
    </w:p>
    <w:p w14:paraId="502BA251" w14:textId="77777777" w:rsidR="00530854" w:rsidRPr="00DD6E36" w:rsidRDefault="00530854" w:rsidP="00DD6E36">
      <w:pPr>
        <w:pStyle w:val="Default"/>
        <w:numPr>
          <w:ilvl w:val="0"/>
          <w:numId w:val="16"/>
        </w:numPr>
        <w:tabs>
          <w:tab w:val="left" w:pos="426"/>
        </w:tabs>
        <w:spacing w:line="276" w:lineRule="auto"/>
        <w:ind w:left="414"/>
        <w:jc w:val="both"/>
        <w:rPr>
          <w:rFonts w:ascii="Arial" w:eastAsiaTheme="minorEastAsia" w:hAnsi="Arial" w:cs="Arial"/>
        </w:rPr>
      </w:pPr>
      <w:r w:rsidRPr="00DD6E36">
        <w:rPr>
          <w:rFonts w:ascii="Arial" w:eastAsiaTheme="minorEastAsia" w:hAnsi="Arial" w:cs="Arial"/>
        </w:rPr>
        <w:lastRenderedPageBreak/>
        <w:t>A miscarriage of justice,</w:t>
      </w:r>
    </w:p>
    <w:p w14:paraId="34FEEF18" w14:textId="77777777" w:rsidR="00530854" w:rsidRPr="00DD6E36" w:rsidRDefault="00530854" w:rsidP="00DD6E36">
      <w:pPr>
        <w:pStyle w:val="Default"/>
        <w:numPr>
          <w:ilvl w:val="0"/>
          <w:numId w:val="16"/>
        </w:numPr>
        <w:tabs>
          <w:tab w:val="left" w:pos="426"/>
        </w:tabs>
        <w:spacing w:line="276" w:lineRule="auto"/>
        <w:ind w:left="414"/>
        <w:jc w:val="both"/>
        <w:rPr>
          <w:rFonts w:ascii="Arial" w:eastAsiaTheme="minorEastAsia" w:hAnsi="Arial" w:cs="Arial"/>
        </w:rPr>
      </w:pPr>
      <w:r w:rsidRPr="00DD6E36">
        <w:rPr>
          <w:rFonts w:ascii="Arial" w:eastAsiaTheme="minorEastAsia" w:hAnsi="Arial" w:cs="Arial"/>
        </w:rPr>
        <w:t>A danger to the health and safety of any individual,</w:t>
      </w:r>
    </w:p>
    <w:p w14:paraId="33273440" w14:textId="77777777" w:rsidR="00530854" w:rsidRPr="00DD6E36" w:rsidRDefault="00530854" w:rsidP="00DD6E36">
      <w:pPr>
        <w:pStyle w:val="Default"/>
        <w:numPr>
          <w:ilvl w:val="0"/>
          <w:numId w:val="16"/>
        </w:numPr>
        <w:tabs>
          <w:tab w:val="left" w:pos="426"/>
        </w:tabs>
        <w:spacing w:line="276" w:lineRule="auto"/>
        <w:ind w:left="414"/>
        <w:jc w:val="both"/>
        <w:rPr>
          <w:rFonts w:ascii="Arial" w:eastAsiaTheme="minorEastAsia" w:hAnsi="Arial" w:cs="Arial"/>
        </w:rPr>
      </w:pPr>
      <w:r w:rsidRPr="00DD6E36">
        <w:rPr>
          <w:rFonts w:ascii="Arial" w:eastAsiaTheme="minorEastAsia" w:hAnsi="Arial" w:cs="Arial"/>
        </w:rPr>
        <w:t>Damage to the environment,</w:t>
      </w:r>
    </w:p>
    <w:p w14:paraId="020C4E80" w14:textId="77777777" w:rsidR="00530854" w:rsidRPr="00DD6E36" w:rsidRDefault="00530854" w:rsidP="00DD6E36">
      <w:pPr>
        <w:pStyle w:val="Default"/>
        <w:numPr>
          <w:ilvl w:val="0"/>
          <w:numId w:val="16"/>
        </w:numPr>
        <w:tabs>
          <w:tab w:val="left" w:pos="426"/>
        </w:tabs>
        <w:spacing w:line="276" w:lineRule="auto"/>
        <w:ind w:left="414"/>
        <w:jc w:val="both"/>
        <w:rPr>
          <w:rFonts w:ascii="Arial" w:eastAsiaTheme="minorEastAsia" w:hAnsi="Arial" w:cs="Arial"/>
        </w:rPr>
      </w:pPr>
      <w:r w:rsidRPr="00DD6E36">
        <w:rPr>
          <w:rFonts w:ascii="Arial" w:eastAsiaTheme="minorEastAsia" w:hAnsi="Arial" w:cs="Arial"/>
        </w:rPr>
        <w:t>An unlawful or otherwise improper use of funds or resources of a public body, or of other public money,</w:t>
      </w:r>
    </w:p>
    <w:p w14:paraId="2D2C3069" w14:textId="77777777" w:rsidR="00530854" w:rsidRPr="00DD6E36" w:rsidRDefault="00530854" w:rsidP="00DD6E36">
      <w:pPr>
        <w:pStyle w:val="Default"/>
        <w:numPr>
          <w:ilvl w:val="0"/>
          <w:numId w:val="16"/>
        </w:numPr>
        <w:tabs>
          <w:tab w:val="left" w:pos="426"/>
        </w:tabs>
        <w:spacing w:line="276" w:lineRule="auto"/>
        <w:ind w:left="414"/>
        <w:jc w:val="both"/>
        <w:rPr>
          <w:rFonts w:ascii="Arial" w:eastAsiaTheme="minorEastAsia" w:hAnsi="Arial" w:cs="Arial"/>
        </w:rPr>
      </w:pPr>
      <w:r w:rsidRPr="00DD6E36">
        <w:rPr>
          <w:rFonts w:ascii="Arial" w:eastAsiaTheme="minorEastAsia" w:hAnsi="Arial" w:cs="Arial"/>
        </w:rPr>
        <w:t>An act or omission by or on behalf of a public body that is oppressive, discriminatory or grossly negligent or constitutes gross mismanagement,</w:t>
      </w:r>
    </w:p>
    <w:p w14:paraId="1349F08F" w14:textId="77777777" w:rsidR="00530854" w:rsidRPr="00DD6E36" w:rsidRDefault="00530854" w:rsidP="00DD6E36">
      <w:pPr>
        <w:pStyle w:val="Default"/>
        <w:numPr>
          <w:ilvl w:val="0"/>
          <w:numId w:val="16"/>
        </w:numPr>
        <w:tabs>
          <w:tab w:val="left" w:pos="426"/>
        </w:tabs>
        <w:spacing w:line="276" w:lineRule="auto"/>
        <w:ind w:left="414"/>
        <w:jc w:val="both"/>
        <w:rPr>
          <w:rFonts w:ascii="Arial" w:eastAsiaTheme="minorEastAsia" w:hAnsi="Arial" w:cs="Arial"/>
        </w:rPr>
      </w:pPr>
      <w:r w:rsidRPr="00DD6E36">
        <w:rPr>
          <w:rFonts w:ascii="Arial" w:eastAsiaTheme="minorEastAsia" w:hAnsi="Arial" w:cs="Arial"/>
        </w:rPr>
        <w:t xml:space="preserve">An act or omission that is unlawful (or which defeats the object or purpose of the rules in EU acts and areas) and falls within the scope of a broad range of EU acts noted in the Act, or </w:t>
      </w:r>
    </w:p>
    <w:p w14:paraId="169E6236" w14:textId="77777777" w:rsidR="00530854" w:rsidRPr="00DD6E36" w:rsidRDefault="00530854" w:rsidP="00DD6E36">
      <w:pPr>
        <w:pStyle w:val="Default"/>
        <w:numPr>
          <w:ilvl w:val="0"/>
          <w:numId w:val="16"/>
        </w:numPr>
        <w:tabs>
          <w:tab w:val="left" w:pos="426"/>
        </w:tabs>
        <w:spacing w:line="276" w:lineRule="auto"/>
        <w:ind w:left="414"/>
        <w:rPr>
          <w:rFonts w:ascii="Arial" w:eastAsiaTheme="minorEastAsia" w:hAnsi="Arial" w:cs="Arial"/>
        </w:rPr>
      </w:pPr>
      <w:r w:rsidRPr="00DD6E36">
        <w:rPr>
          <w:rFonts w:ascii="Arial" w:eastAsiaTheme="minorEastAsia" w:hAnsi="Arial" w:cs="Arial"/>
        </w:rPr>
        <w:t>Information tending to show any matter falling within any of the preceding paragraphs (a) to (h) has been, is being, is likely to be concealed or destroyed or an attempt has been, is being or is likely to be made to conceal or destroy such information.</w:t>
      </w:r>
      <w:r w:rsidRPr="00DD6E36">
        <w:rPr>
          <w:rFonts w:ascii="Arial" w:eastAsiaTheme="minorEastAsia" w:hAnsi="Arial" w:cs="Arial"/>
        </w:rPr>
        <w:br/>
      </w:r>
    </w:p>
    <w:p w14:paraId="592F9BF7" w14:textId="7CB070E6" w:rsidR="00530854" w:rsidRPr="00DD6E36" w:rsidRDefault="00530854" w:rsidP="00DD6E36">
      <w:pPr>
        <w:spacing w:line="276" w:lineRule="auto"/>
        <w:rPr>
          <w:rFonts w:ascii="Arial" w:hAnsi="Arial" w:cs="Arial"/>
          <w:b/>
          <w:bCs/>
          <w:sz w:val="24"/>
          <w:szCs w:val="24"/>
        </w:rPr>
      </w:pPr>
      <w:r w:rsidRPr="00DD6E36">
        <w:rPr>
          <w:rFonts w:ascii="Arial" w:hAnsi="Arial" w:cs="Arial"/>
          <w:b/>
          <w:bCs/>
          <w:sz w:val="24"/>
          <w:szCs w:val="24"/>
        </w:rPr>
        <w:t>Work-Related Context</w:t>
      </w:r>
    </w:p>
    <w:p w14:paraId="127F2827" w14:textId="77777777" w:rsidR="00530854" w:rsidRPr="00DD6E36" w:rsidRDefault="00530854" w:rsidP="00DD6E36">
      <w:pPr>
        <w:widowControl/>
        <w:suppressAutoHyphens/>
        <w:autoSpaceDE/>
        <w:spacing w:line="276" w:lineRule="auto"/>
        <w:jc w:val="both"/>
        <w:textAlignment w:val="baseline"/>
        <w:rPr>
          <w:rFonts w:ascii="Arial" w:hAnsi="Arial" w:cs="Arial"/>
          <w:sz w:val="24"/>
          <w:szCs w:val="24"/>
        </w:rPr>
      </w:pPr>
      <w:r w:rsidRPr="00DD6E36">
        <w:rPr>
          <w:rFonts w:ascii="Arial" w:hAnsi="Arial" w:cs="Arial"/>
          <w:sz w:val="24"/>
          <w:szCs w:val="24"/>
        </w:rPr>
        <w:t xml:space="preserve">The information must come to the attention of the Worker in a Work-Related Context. Work-Related Context means current or past work activities through which the Worker acquires information concerning a Relevant Wrongdoing, and within which the Worker could suffer penalisation for reporting the information. The form for reporting a Protected Disclosure is appended to this Policy. </w:t>
      </w:r>
    </w:p>
    <w:p w14:paraId="33341658" w14:textId="77777777" w:rsidR="00530854" w:rsidRPr="00DD6E36" w:rsidRDefault="00530854" w:rsidP="00DD6E36">
      <w:pPr>
        <w:widowControl/>
        <w:suppressAutoHyphens/>
        <w:autoSpaceDE/>
        <w:spacing w:line="276" w:lineRule="auto"/>
        <w:jc w:val="both"/>
        <w:textAlignment w:val="baseline"/>
        <w:rPr>
          <w:rFonts w:ascii="Arial" w:hAnsi="Arial" w:cs="Arial"/>
          <w:sz w:val="24"/>
          <w:szCs w:val="24"/>
        </w:rPr>
      </w:pPr>
    </w:p>
    <w:p w14:paraId="5F3AAE7D" w14:textId="17E80FA2" w:rsidR="00530854" w:rsidRPr="00DD6E36" w:rsidRDefault="00530854" w:rsidP="00DD6E36">
      <w:pPr>
        <w:pStyle w:val="Heading2"/>
        <w:spacing w:before="0" w:line="276" w:lineRule="auto"/>
        <w:rPr>
          <w:rFonts w:ascii="Arial" w:hAnsi="Arial" w:cs="Arial"/>
          <w:sz w:val="24"/>
          <w:szCs w:val="24"/>
        </w:rPr>
      </w:pPr>
      <w:bookmarkStart w:id="15" w:name="_Toc137804472"/>
      <w:bookmarkStart w:id="16" w:name="_Toc138846673"/>
      <w:bookmarkStart w:id="17" w:name="_Toc138846803"/>
      <w:bookmarkStart w:id="18" w:name="_Toc138847748"/>
      <w:bookmarkStart w:id="19" w:name="_Toc138854986"/>
      <w:bookmarkStart w:id="20" w:name="_Toc155976996"/>
      <w:r w:rsidRPr="00DD6E36">
        <w:rPr>
          <w:rFonts w:ascii="Arial" w:hAnsi="Arial" w:cs="Arial"/>
          <w:sz w:val="24"/>
          <w:szCs w:val="24"/>
        </w:rPr>
        <w:t>Part B - Protection</w:t>
      </w:r>
      <w:bookmarkEnd w:id="15"/>
      <w:bookmarkEnd w:id="16"/>
      <w:bookmarkEnd w:id="17"/>
      <w:bookmarkEnd w:id="18"/>
      <w:bookmarkEnd w:id="19"/>
      <w:bookmarkEnd w:id="20"/>
    </w:p>
    <w:p w14:paraId="6944CD32" w14:textId="77777777" w:rsidR="00530854" w:rsidRPr="00DD6E36" w:rsidRDefault="00530854" w:rsidP="00DD6E36">
      <w:pPr>
        <w:spacing w:line="276" w:lineRule="auto"/>
        <w:rPr>
          <w:rFonts w:ascii="Arial" w:hAnsi="Arial" w:cs="Arial"/>
          <w:sz w:val="24"/>
          <w:szCs w:val="24"/>
        </w:rPr>
      </w:pPr>
      <w:r w:rsidRPr="00DD6E36">
        <w:rPr>
          <w:rFonts w:ascii="Arial" w:hAnsi="Arial" w:cs="Arial"/>
          <w:sz w:val="24"/>
          <w:szCs w:val="24"/>
        </w:rPr>
        <w:t xml:space="preserve">Each disclosure will be treated seriously and will be considered on its own facts. The LDA will seek to protect the identity of a Worker making a disclosure.  The motivation for making a disclosure is irrelevant when determining whether or not it is a disclosure protected by the Act.  However, a Worker who knowingly makes a false or misleading disclosure will not receive protections under the Act.  </w:t>
      </w:r>
    </w:p>
    <w:p w14:paraId="0F80E490" w14:textId="77777777" w:rsidR="00530854" w:rsidRPr="00DD6E36" w:rsidRDefault="00530854" w:rsidP="00DD6E36">
      <w:pPr>
        <w:spacing w:line="276" w:lineRule="auto"/>
        <w:rPr>
          <w:rFonts w:ascii="Arial" w:hAnsi="Arial" w:cs="Arial"/>
          <w:sz w:val="24"/>
          <w:szCs w:val="24"/>
        </w:rPr>
      </w:pPr>
    </w:p>
    <w:p w14:paraId="5ECD2348" w14:textId="77777777" w:rsidR="00530854" w:rsidRPr="00DD6E36" w:rsidRDefault="00530854" w:rsidP="00DD6E36">
      <w:pPr>
        <w:spacing w:line="276" w:lineRule="auto"/>
        <w:rPr>
          <w:rFonts w:ascii="Arial" w:hAnsi="Arial" w:cs="Arial"/>
          <w:sz w:val="24"/>
          <w:szCs w:val="24"/>
        </w:rPr>
      </w:pPr>
      <w:r w:rsidRPr="00DD6E36">
        <w:rPr>
          <w:rFonts w:ascii="Arial" w:hAnsi="Arial" w:cs="Arial"/>
          <w:sz w:val="24"/>
          <w:szCs w:val="24"/>
        </w:rPr>
        <w:t xml:space="preserve">The LDA will seek to ensure that any Worker who makes a disclosure in accordance with the Act shall not be penalised as a result, provided that they reasonably believe that a relevant wrongdoing has occurred, is occurring, or is likely to occur.   In this context, being penalised means, and includes: </w:t>
      </w:r>
    </w:p>
    <w:p w14:paraId="7ECF591E" w14:textId="77777777" w:rsidR="00530854" w:rsidRPr="00DD6E36" w:rsidRDefault="00530854" w:rsidP="00DD6E36">
      <w:pPr>
        <w:pStyle w:val="Default"/>
        <w:spacing w:line="276" w:lineRule="auto"/>
        <w:rPr>
          <w:rFonts w:ascii="Arial" w:hAnsi="Arial" w:cs="Arial"/>
        </w:rPr>
      </w:pPr>
      <w:r w:rsidRPr="00DD6E36">
        <w:rPr>
          <w:rFonts w:ascii="Arial" w:hAnsi="Arial" w:cs="Arial"/>
        </w:rPr>
        <w:t xml:space="preserve">a) suspension, lay-off or dismissal </w:t>
      </w:r>
    </w:p>
    <w:p w14:paraId="739ADD8A" w14:textId="77777777" w:rsidR="00530854" w:rsidRPr="00DD6E36" w:rsidRDefault="00530854" w:rsidP="00DD6E36">
      <w:pPr>
        <w:pStyle w:val="Default"/>
        <w:spacing w:line="276" w:lineRule="auto"/>
        <w:rPr>
          <w:rFonts w:ascii="Arial" w:hAnsi="Arial" w:cs="Arial"/>
        </w:rPr>
      </w:pPr>
      <w:r w:rsidRPr="00DD6E36">
        <w:rPr>
          <w:rFonts w:ascii="Arial" w:hAnsi="Arial" w:cs="Arial"/>
        </w:rPr>
        <w:t>(b) demotion or loss of opportunity for promotion or withholding of promotion</w:t>
      </w:r>
    </w:p>
    <w:p w14:paraId="1731EAE6" w14:textId="77777777" w:rsidR="00530854" w:rsidRPr="00DD6E36" w:rsidRDefault="00530854" w:rsidP="00DD6E36">
      <w:pPr>
        <w:pStyle w:val="Default"/>
        <w:spacing w:line="276" w:lineRule="auto"/>
        <w:rPr>
          <w:rFonts w:ascii="Arial" w:hAnsi="Arial" w:cs="Arial"/>
        </w:rPr>
      </w:pPr>
      <w:r w:rsidRPr="00DD6E36">
        <w:rPr>
          <w:rFonts w:ascii="Arial" w:hAnsi="Arial" w:cs="Arial"/>
        </w:rPr>
        <w:t xml:space="preserve">(c) transfer of duties, change of location of place of work, reduction in wages or change in working hours </w:t>
      </w:r>
    </w:p>
    <w:p w14:paraId="710D4574" w14:textId="77777777" w:rsidR="00530854" w:rsidRPr="00DD6E36" w:rsidRDefault="00530854" w:rsidP="00DD6E36">
      <w:pPr>
        <w:pStyle w:val="Default"/>
        <w:spacing w:line="276" w:lineRule="auto"/>
        <w:rPr>
          <w:rFonts w:ascii="Arial" w:hAnsi="Arial" w:cs="Arial"/>
        </w:rPr>
      </w:pPr>
      <w:r w:rsidRPr="00DD6E36">
        <w:rPr>
          <w:rFonts w:ascii="Arial" w:hAnsi="Arial" w:cs="Arial"/>
        </w:rPr>
        <w:t xml:space="preserve">(d) the imposition or administering of any discipline, reprimand or other penalty (including a financial penalty) </w:t>
      </w:r>
    </w:p>
    <w:p w14:paraId="252E736B" w14:textId="77777777" w:rsidR="00530854" w:rsidRPr="00DD6E36" w:rsidRDefault="00530854" w:rsidP="00DD6E36">
      <w:pPr>
        <w:pStyle w:val="Default"/>
        <w:spacing w:line="276" w:lineRule="auto"/>
        <w:rPr>
          <w:rFonts w:ascii="Arial" w:hAnsi="Arial" w:cs="Arial"/>
        </w:rPr>
      </w:pPr>
      <w:r w:rsidRPr="00DD6E36">
        <w:rPr>
          <w:rFonts w:ascii="Arial" w:hAnsi="Arial" w:cs="Arial"/>
        </w:rPr>
        <w:t xml:space="preserve">(e) coercion, intimidation, harassment or ostracism </w:t>
      </w:r>
    </w:p>
    <w:p w14:paraId="020EA884" w14:textId="77777777" w:rsidR="00530854" w:rsidRPr="00DD6E36" w:rsidRDefault="00530854" w:rsidP="00DD6E36">
      <w:pPr>
        <w:pStyle w:val="Default"/>
        <w:spacing w:line="276" w:lineRule="auto"/>
        <w:rPr>
          <w:rFonts w:ascii="Arial" w:hAnsi="Arial" w:cs="Arial"/>
        </w:rPr>
      </w:pPr>
      <w:r w:rsidRPr="00DD6E36">
        <w:rPr>
          <w:rFonts w:ascii="Arial" w:hAnsi="Arial" w:cs="Arial"/>
        </w:rPr>
        <w:t xml:space="preserve">(f) discrimination, disadvantage or unfair treatment </w:t>
      </w:r>
    </w:p>
    <w:p w14:paraId="07637EDD" w14:textId="77777777" w:rsidR="00530854" w:rsidRPr="00DD6E36" w:rsidRDefault="00530854" w:rsidP="00DD6E36">
      <w:pPr>
        <w:pStyle w:val="Default"/>
        <w:spacing w:line="276" w:lineRule="auto"/>
        <w:rPr>
          <w:rFonts w:ascii="Arial" w:hAnsi="Arial" w:cs="Arial"/>
        </w:rPr>
      </w:pPr>
      <w:r w:rsidRPr="00DD6E36">
        <w:rPr>
          <w:rFonts w:ascii="Arial" w:hAnsi="Arial" w:cs="Arial"/>
        </w:rPr>
        <w:t xml:space="preserve">(g) injury, damage or loss </w:t>
      </w:r>
    </w:p>
    <w:p w14:paraId="0F068C87" w14:textId="77777777" w:rsidR="00530854" w:rsidRPr="00DD6E36" w:rsidRDefault="00530854" w:rsidP="00DD6E36">
      <w:pPr>
        <w:pStyle w:val="Default"/>
        <w:spacing w:line="276" w:lineRule="auto"/>
        <w:rPr>
          <w:rFonts w:ascii="Arial" w:hAnsi="Arial" w:cs="Arial"/>
        </w:rPr>
      </w:pPr>
      <w:r w:rsidRPr="00DD6E36">
        <w:rPr>
          <w:rFonts w:ascii="Arial" w:hAnsi="Arial" w:cs="Arial"/>
        </w:rPr>
        <w:t xml:space="preserve">(h) threat of reprisal </w:t>
      </w:r>
    </w:p>
    <w:p w14:paraId="0949CFE8" w14:textId="77777777" w:rsidR="00530854" w:rsidRPr="00DD6E36" w:rsidRDefault="00530854" w:rsidP="00DD6E36">
      <w:pPr>
        <w:pStyle w:val="Default"/>
        <w:spacing w:line="276" w:lineRule="auto"/>
        <w:rPr>
          <w:rFonts w:ascii="Arial" w:hAnsi="Arial" w:cs="Arial"/>
        </w:rPr>
      </w:pPr>
      <w:r w:rsidRPr="00DD6E36">
        <w:rPr>
          <w:rFonts w:ascii="Arial" w:hAnsi="Arial" w:cs="Arial"/>
        </w:rPr>
        <w:lastRenderedPageBreak/>
        <w:t xml:space="preserve">(i) withholding of training </w:t>
      </w:r>
    </w:p>
    <w:p w14:paraId="6FB9BCB3" w14:textId="77777777" w:rsidR="00530854" w:rsidRPr="00DD6E36" w:rsidRDefault="00530854" w:rsidP="00DD6E36">
      <w:pPr>
        <w:pStyle w:val="Default"/>
        <w:spacing w:line="276" w:lineRule="auto"/>
        <w:rPr>
          <w:rFonts w:ascii="Arial" w:hAnsi="Arial" w:cs="Arial"/>
        </w:rPr>
      </w:pPr>
      <w:r w:rsidRPr="00DD6E36">
        <w:rPr>
          <w:rFonts w:ascii="Arial" w:hAnsi="Arial" w:cs="Arial"/>
        </w:rPr>
        <w:t xml:space="preserve">(j) a negative performance assessment or employment reference </w:t>
      </w:r>
    </w:p>
    <w:p w14:paraId="4389172D" w14:textId="77777777" w:rsidR="00530854" w:rsidRPr="00DD6E36" w:rsidRDefault="00530854" w:rsidP="00DD6E36">
      <w:pPr>
        <w:pStyle w:val="Default"/>
        <w:spacing w:line="276" w:lineRule="auto"/>
        <w:rPr>
          <w:rFonts w:ascii="Arial" w:hAnsi="Arial" w:cs="Arial"/>
        </w:rPr>
      </w:pPr>
      <w:r w:rsidRPr="00DD6E36">
        <w:rPr>
          <w:rFonts w:ascii="Arial" w:hAnsi="Arial" w:cs="Arial"/>
        </w:rPr>
        <w:t xml:space="preserve">(k) failure to convert a temporary employment contract into a permanent one, where the Worker had a legitimate expectation that he or she would be offered permanent employment </w:t>
      </w:r>
    </w:p>
    <w:p w14:paraId="7D4AEA0B" w14:textId="77777777" w:rsidR="00530854" w:rsidRPr="00DD6E36" w:rsidRDefault="00530854" w:rsidP="00DD6E36">
      <w:pPr>
        <w:pStyle w:val="Default"/>
        <w:spacing w:line="276" w:lineRule="auto"/>
        <w:rPr>
          <w:rFonts w:ascii="Arial" w:hAnsi="Arial" w:cs="Arial"/>
        </w:rPr>
      </w:pPr>
      <w:r w:rsidRPr="00DD6E36">
        <w:rPr>
          <w:rFonts w:ascii="Arial" w:hAnsi="Arial" w:cs="Arial"/>
        </w:rPr>
        <w:t xml:space="preserve">(l) failure to renew or early termination of a temporary employment contract </w:t>
      </w:r>
    </w:p>
    <w:p w14:paraId="3E0199E3" w14:textId="77777777" w:rsidR="00530854" w:rsidRPr="00DD6E36" w:rsidRDefault="00530854" w:rsidP="00DD6E36">
      <w:pPr>
        <w:pStyle w:val="Default"/>
        <w:spacing w:line="276" w:lineRule="auto"/>
        <w:rPr>
          <w:rFonts w:ascii="Arial" w:hAnsi="Arial" w:cs="Arial"/>
        </w:rPr>
      </w:pPr>
      <w:r w:rsidRPr="00DD6E36">
        <w:rPr>
          <w:rFonts w:ascii="Arial" w:hAnsi="Arial" w:cs="Arial"/>
        </w:rPr>
        <w:t xml:space="preserve">(m) harm, including to the Worker’s reputation, particularly in social media, or financial loss, including loss of business and loss of income </w:t>
      </w:r>
    </w:p>
    <w:p w14:paraId="5E7976E6" w14:textId="77777777" w:rsidR="00530854" w:rsidRPr="00DD6E36" w:rsidRDefault="00530854" w:rsidP="00DD6E36">
      <w:pPr>
        <w:pStyle w:val="Default"/>
        <w:spacing w:line="276" w:lineRule="auto"/>
        <w:rPr>
          <w:rFonts w:ascii="Arial" w:hAnsi="Arial" w:cs="Arial"/>
        </w:rPr>
      </w:pPr>
      <w:r w:rsidRPr="00DD6E36">
        <w:rPr>
          <w:rFonts w:ascii="Arial" w:hAnsi="Arial" w:cs="Arial"/>
        </w:rPr>
        <w:t>(n) blacklisting on the basis of a sector or industry-wide informal or formal agreement, which may entail that the person will not, in the future, find employment in the sector or industry</w:t>
      </w:r>
    </w:p>
    <w:p w14:paraId="74D342CC" w14:textId="77777777" w:rsidR="00530854" w:rsidRPr="00DD6E36" w:rsidRDefault="00530854" w:rsidP="00DD6E36">
      <w:pPr>
        <w:pStyle w:val="Default"/>
        <w:spacing w:line="276" w:lineRule="auto"/>
        <w:rPr>
          <w:rFonts w:ascii="Arial" w:hAnsi="Arial" w:cs="Arial"/>
        </w:rPr>
      </w:pPr>
      <w:r w:rsidRPr="00DD6E36">
        <w:rPr>
          <w:rFonts w:ascii="Arial" w:hAnsi="Arial" w:cs="Arial"/>
        </w:rPr>
        <w:t xml:space="preserve">(o) early termination or cancellation of a contract for goods or services </w:t>
      </w:r>
    </w:p>
    <w:p w14:paraId="67B685DE" w14:textId="77777777" w:rsidR="00530854" w:rsidRPr="00DD6E36" w:rsidRDefault="00530854" w:rsidP="00DD6E36">
      <w:pPr>
        <w:pStyle w:val="Default"/>
        <w:spacing w:line="276" w:lineRule="auto"/>
        <w:rPr>
          <w:rFonts w:ascii="Arial" w:hAnsi="Arial" w:cs="Arial"/>
        </w:rPr>
      </w:pPr>
      <w:r w:rsidRPr="00DD6E36">
        <w:rPr>
          <w:rFonts w:ascii="Arial" w:hAnsi="Arial" w:cs="Arial"/>
        </w:rPr>
        <w:t xml:space="preserve">(p) cancellation of a licence or permit </w:t>
      </w:r>
    </w:p>
    <w:p w14:paraId="603A75EE" w14:textId="77777777" w:rsidR="00530854" w:rsidRPr="00DD6E36" w:rsidRDefault="00530854" w:rsidP="00DD6E36">
      <w:pPr>
        <w:pStyle w:val="Default"/>
        <w:spacing w:line="276" w:lineRule="auto"/>
        <w:rPr>
          <w:rFonts w:ascii="Arial" w:hAnsi="Arial" w:cs="Arial"/>
        </w:rPr>
      </w:pPr>
      <w:r w:rsidRPr="00DD6E36">
        <w:rPr>
          <w:rFonts w:ascii="Arial" w:hAnsi="Arial" w:cs="Arial"/>
        </w:rPr>
        <w:t>(q) psychiatric or medical referrals</w:t>
      </w:r>
    </w:p>
    <w:p w14:paraId="3DCB14F6" w14:textId="77777777" w:rsidR="00530854" w:rsidRPr="00DD6E36" w:rsidRDefault="00530854" w:rsidP="00DD6E36">
      <w:pPr>
        <w:pStyle w:val="Default"/>
        <w:spacing w:line="276" w:lineRule="auto"/>
        <w:rPr>
          <w:rFonts w:ascii="Arial" w:hAnsi="Arial" w:cs="Arial"/>
        </w:rPr>
      </w:pPr>
      <w:r w:rsidRPr="00DD6E36">
        <w:rPr>
          <w:rFonts w:ascii="Arial" w:hAnsi="Arial" w:cs="Arial"/>
        </w:rPr>
        <w:t xml:space="preserve"> </w:t>
      </w:r>
    </w:p>
    <w:p w14:paraId="32EFF19E" w14:textId="77777777" w:rsidR="00530854" w:rsidRPr="00DD6E36" w:rsidRDefault="00530854" w:rsidP="00DD6E36">
      <w:pPr>
        <w:spacing w:line="276" w:lineRule="auto"/>
        <w:rPr>
          <w:rFonts w:ascii="Arial" w:hAnsi="Arial" w:cs="Arial"/>
          <w:sz w:val="24"/>
          <w:szCs w:val="24"/>
        </w:rPr>
      </w:pPr>
      <w:r w:rsidRPr="00DD6E36">
        <w:rPr>
          <w:rFonts w:ascii="Arial" w:hAnsi="Arial" w:cs="Arial"/>
          <w:sz w:val="24"/>
          <w:szCs w:val="24"/>
        </w:rPr>
        <w:t xml:space="preserve">Where a disclosure is made in accordance with this Policy, but the allegation is not subsequently upheld by an investigation, no action will be taken against the person who made the allegation and the LDA shall seek to ensure that they are not penalised. </w:t>
      </w:r>
    </w:p>
    <w:p w14:paraId="3A15027B" w14:textId="77777777" w:rsidR="00530854" w:rsidRPr="00DD6E36" w:rsidRDefault="00530854" w:rsidP="00DD6E36">
      <w:pPr>
        <w:spacing w:line="276" w:lineRule="auto"/>
        <w:rPr>
          <w:rFonts w:ascii="Arial" w:hAnsi="Arial" w:cs="Arial"/>
          <w:sz w:val="24"/>
          <w:szCs w:val="24"/>
        </w:rPr>
      </w:pPr>
    </w:p>
    <w:p w14:paraId="6D0708BC" w14:textId="3CAC78DE" w:rsidR="00530854" w:rsidRPr="00DD6E36" w:rsidRDefault="00530854" w:rsidP="00DD6E36">
      <w:pPr>
        <w:pStyle w:val="Heading2"/>
        <w:spacing w:before="0" w:line="276" w:lineRule="auto"/>
        <w:rPr>
          <w:rFonts w:ascii="Arial" w:hAnsi="Arial" w:cs="Arial"/>
          <w:sz w:val="24"/>
          <w:szCs w:val="24"/>
        </w:rPr>
      </w:pPr>
      <w:bookmarkStart w:id="21" w:name="_Toc155976997"/>
      <w:bookmarkStart w:id="22" w:name="_Hlk140170838"/>
      <w:r w:rsidRPr="00DD6E36">
        <w:rPr>
          <w:rFonts w:ascii="Arial" w:hAnsi="Arial" w:cs="Arial"/>
          <w:sz w:val="24"/>
          <w:szCs w:val="24"/>
        </w:rPr>
        <w:t>Part C - Anonymity</w:t>
      </w:r>
      <w:bookmarkEnd w:id="21"/>
    </w:p>
    <w:p w14:paraId="41E6FD0C" w14:textId="77777777" w:rsidR="00530854" w:rsidRPr="00DD6E36" w:rsidRDefault="00530854" w:rsidP="00DD6E36">
      <w:pPr>
        <w:spacing w:line="276" w:lineRule="auto"/>
        <w:jc w:val="both"/>
        <w:rPr>
          <w:rFonts w:ascii="Arial" w:hAnsi="Arial" w:cs="Arial"/>
          <w:bCs/>
          <w:sz w:val="24"/>
          <w:szCs w:val="24"/>
          <w:lang w:val="en-GB"/>
        </w:rPr>
      </w:pPr>
      <w:r w:rsidRPr="00DD6E36">
        <w:rPr>
          <w:rFonts w:ascii="Arial" w:hAnsi="Arial" w:cs="Arial"/>
          <w:bCs/>
          <w:sz w:val="24"/>
          <w:szCs w:val="24"/>
          <w:lang w:val="en-GB"/>
        </w:rPr>
        <w:t>There is no requirement under the Act for the LDA to investigate anonymous disclosures. However, anonymous disclosures will be considered and can be made via the Designated Person. If the identity of an anonymous reporting person is established at a later date, they will be afforded the protections provided under this Policy.</w:t>
      </w:r>
    </w:p>
    <w:p w14:paraId="55868CCD" w14:textId="77777777" w:rsidR="00530854" w:rsidRPr="00DD6E36" w:rsidRDefault="00530854" w:rsidP="00DD6E36">
      <w:pPr>
        <w:spacing w:line="276" w:lineRule="auto"/>
        <w:jc w:val="both"/>
        <w:rPr>
          <w:rFonts w:ascii="Arial" w:hAnsi="Arial" w:cs="Arial"/>
          <w:bCs/>
          <w:sz w:val="24"/>
          <w:szCs w:val="24"/>
          <w:lang w:val="en-GB"/>
        </w:rPr>
      </w:pPr>
    </w:p>
    <w:p w14:paraId="25D46D57" w14:textId="77777777" w:rsidR="00530854" w:rsidRPr="00DD6E36" w:rsidRDefault="00530854" w:rsidP="00DD6E36">
      <w:pPr>
        <w:spacing w:line="276" w:lineRule="auto"/>
        <w:jc w:val="both"/>
        <w:rPr>
          <w:rFonts w:ascii="Arial" w:hAnsi="Arial" w:cs="Arial"/>
          <w:b/>
          <w:bCs/>
          <w:sz w:val="24"/>
          <w:szCs w:val="24"/>
          <w:lang w:val="en-GB"/>
        </w:rPr>
      </w:pPr>
      <w:r w:rsidRPr="00DD6E36">
        <w:rPr>
          <w:rFonts w:ascii="Arial" w:hAnsi="Arial" w:cs="Arial"/>
          <w:bCs/>
          <w:sz w:val="24"/>
          <w:szCs w:val="24"/>
          <w:lang w:val="en-GB"/>
        </w:rPr>
        <w:t>While Workers are entitled to raise concerns anonymously, they are strongly encouraged to put their name to any disclosure as this will assist with effective investigations. On a practical level, proper investigation is likely to be more difficult or impossible if the LDA cannot obtain further Relevant Information from the Worker</w:t>
      </w:r>
      <w:r w:rsidRPr="00DD6E36">
        <w:rPr>
          <w:rFonts w:ascii="Arial" w:hAnsi="Arial" w:cs="Arial"/>
          <w:b/>
          <w:bCs/>
          <w:sz w:val="24"/>
          <w:szCs w:val="24"/>
          <w:lang w:val="en-GB"/>
        </w:rPr>
        <w:t>.</w:t>
      </w:r>
    </w:p>
    <w:p w14:paraId="6173666A" w14:textId="77777777" w:rsidR="00530854" w:rsidRPr="00DD6E36" w:rsidRDefault="00530854" w:rsidP="00DD6E36">
      <w:pPr>
        <w:spacing w:line="276" w:lineRule="auto"/>
        <w:jc w:val="both"/>
        <w:rPr>
          <w:rFonts w:ascii="Arial" w:hAnsi="Arial" w:cs="Arial"/>
          <w:b/>
          <w:bCs/>
          <w:sz w:val="24"/>
          <w:szCs w:val="24"/>
          <w:lang w:val="en-GB"/>
        </w:rPr>
      </w:pPr>
    </w:p>
    <w:p w14:paraId="232CD91C" w14:textId="77777777" w:rsidR="00530854" w:rsidRPr="00DD6E36" w:rsidRDefault="00530854" w:rsidP="00DD6E36">
      <w:pPr>
        <w:spacing w:line="276" w:lineRule="auto"/>
        <w:jc w:val="both"/>
        <w:rPr>
          <w:rFonts w:ascii="Arial" w:hAnsi="Arial" w:cs="Arial"/>
          <w:sz w:val="24"/>
          <w:szCs w:val="24"/>
          <w:lang w:val="en-US"/>
        </w:rPr>
      </w:pPr>
      <w:r w:rsidRPr="00DD6E36">
        <w:rPr>
          <w:rFonts w:ascii="Arial" w:hAnsi="Arial" w:cs="Arial"/>
          <w:sz w:val="24"/>
          <w:szCs w:val="24"/>
          <w:lang w:val="en-US"/>
        </w:rPr>
        <w:t>A Worker cannot obtain redress under the Act for any loss suffered in connection with an anonymous disclosure without identifying themselves. A Worker who makes a disclosure by way of an anonymous report and who is subsequently identified and penalised for having made the disclosure is entitled to the protections provided for under the Act.</w:t>
      </w:r>
    </w:p>
    <w:p w14:paraId="0A91D088" w14:textId="77777777" w:rsidR="00530854" w:rsidRPr="00DD6E36" w:rsidRDefault="00530854" w:rsidP="00DD6E36">
      <w:pPr>
        <w:spacing w:line="276" w:lineRule="auto"/>
        <w:jc w:val="both"/>
        <w:rPr>
          <w:rFonts w:ascii="Arial" w:eastAsiaTheme="minorHAnsi" w:hAnsi="Arial" w:cs="Arial"/>
          <w:color w:val="000000"/>
          <w:sz w:val="24"/>
          <w:szCs w:val="24"/>
          <w:lang w:val="en-GB" w:eastAsia="en-US" w:bidi="ar-SA"/>
        </w:rPr>
      </w:pPr>
    </w:p>
    <w:bookmarkEnd w:id="22"/>
    <w:p w14:paraId="16F99E37" w14:textId="77777777" w:rsidR="00530854" w:rsidRPr="00DD6E36" w:rsidRDefault="00530854" w:rsidP="00DD6E36">
      <w:pPr>
        <w:spacing w:line="276" w:lineRule="auto"/>
        <w:jc w:val="both"/>
        <w:rPr>
          <w:rFonts w:ascii="Arial" w:eastAsiaTheme="minorHAnsi" w:hAnsi="Arial" w:cs="Arial"/>
          <w:color w:val="000000"/>
          <w:sz w:val="24"/>
          <w:szCs w:val="24"/>
          <w:lang w:val="en-GB" w:eastAsia="en-US" w:bidi="ar-SA"/>
        </w:rPr>
      </w:pPr>
    </w:p>
    <w:p w14:paraId="01376F4A" w14:textId="77777777" w:rsidR="00530854" w:rsidRPr="00DD6E36" w:rsidRDefault="00530854" w:rsidP="00DD6E36">
      <w:pPr>
        <w:widowControl/>
        <w:autoSpaceDE/>
        <w:autoSpaceDN/>
        <w:spacing w:line="276" w:lineRule="auto"/>
        <w:rPr>
          <w:rFonts w:ascii="Arial" w:eastAsia="Times New Roman" w:hAnsi="Arial" w:cs="Arial"/>
          <w:b/>
          <w:bCs/>
          <w:color w:val="2F5496" w:themeColor="accent1" w:themeShade="BF"/>
          <w:sz w:val="24"/>
          <w:szCs w:val="24"/>
        </w:rPr>
      </w:pPr>
      <w:r w:rsidRPr="00DD6E36">
        <w:rPr>
          <w:rFonts w:ascii="Arial" w:eastAsia="Times New Roman" w:hAnsi="Arial" w:cs="Arial"/>
          <w:b/>
          <w:bCs/>
          <w:color w:val="2F5496" w:themeColor="accent1" w:themeShade="BF"/>
          <w:sz w:val="24"/>
          <w:szCs w:val="24"/>
        </w:rPr>
        <w:br w:type="page"/>
      </w:r>
    </w:p>
    <w:p w14:paraId="6B583CB1" w14:textId="35C377AC" w:rsidR="002E6C3B" w:rsidRPr="00DD6E36" w:rsidRDefault="00530854" w:rsidP="00DD6E36">
      <w:pPr>
        <w:pStyle w:val="Heading1"/>
        <w:spacing w:before="0" w:line="276" w:lineRule="auto"/>
        <w:ind w:left="437"/>
        <w:rPr>
          <w:rFonts w:ascii="Arial" w:eastAsia="Times New Roman" w:hAnsi="Arial" w:cs="Arial"/>
        </w:rPr>
      </w:pPr>
      <w:bookmarkStart w:id="23" w:name="_Toc155976998"/>
      <w:r w:rsidRPr="00DD6E36">
        <w:rPr>
          <w:rFonts w:ascii="Arial" w:hAnsi="Arial" w:cs="Arial"/>
        </w:rPr>
        <w:lastRenderedPageBreak/>
        <w:t>Appendix 2 - Protected Disclosure Notification Form</w:t>
      </w:r>
      <w:r w:rsidR="005379D4" w:rsidRPr="00DD6E36">
        <w:rPr>
          <w:rFonts w:ascii="Arial" w:hAnsi="Arial" w:cs="Arial"/>
        </w:rPr>
        <w:t>:</w:t>
      </w:r>
      <w:bookmarkEnd w:id="23"/>
      <w:r w:rsidR="00DD6E36">
        <w:rPr>
          <w:rFonts w:ascii="Arial" w:hAnsi="Arial" w:cs="Arial"/>
        </w:rPr>
        <w:t xml:space="preserve"> Completion Guidance</w:t>
      </w:r>
    </w:p>
    <w:p w14:paraId="0266C511" w14:textId="77777777" w:rsidR="002E6C3B" w:rsidRPr="00DD6E36" w:rsidRDefault="00136A66" w:rsidP="00DD6E36">
      <w:pPr>
        <w:pStyle w:val="ListParagraph"/>
        <w:numPr>
          <w:ilvl w:val="0"/>
          <w:numId w:val="17"/>
        </w:numPr>
        <w:tabs>
          <w:tab w:val="left" w:pos="621"/>
        </w:tabs>
        <w:spacing w:line="276" w:lineRule="auto"/>
        <w:ind w:left="624" w:right="-45" w:hanging="448"/>
        <w:jc w:val="both"/>
        <w:rPr>
          <w:rFonts w:ascii="Arial" w:hAnsi="Arial" w:cs="Arial"/>
          <w:sz w:val="24"/>
          <w:szCs w:val="24"/>
        </w:rPr>
      </w:pPr>
      <w:r w:rsidRPr="00DD6E36">
        <w:rPr>
          <w:rFonts w:ascii="Arial" w:hAnsi="Arial" w:cs="Arial"/>
          <w:sz w:val="24"/>
          <w:szCs w:val="24"/>
        </w:rPr>
        <w:t>Before you complete this form, you should read the Policy and the Procedure carefully and ensure that the subject matter of your concern is covered by the Act.</w:t>
      </w:r>
    </w:p>
    <w:p w14:paraId="3BA2CB2F" w14:textId="5909E31C" w:rsidR="002E6C3B" w:rsidRPr="00DD6E36" w:rsidRDefault="00136A66" w:rsidP="00DD6E36">
      <w:pPr>
        <w:pStyle w:val="ListParagraph"/>
        <w:numPr>
          <w:ilvl w:val="0"/>
          <w:numId w:val="17"/>
        </w:numPr>
        <w:tabs>
          <w:tab w:val="left" w:pos="621"/>
        </w:tabs>
        <w:spacing w:line="276" w:lineRule="auto"/>
        <w:ind w:left="624" w:right="-45" w:hanging="448"/>
        <w:jc w:val="both"/>
        <w:rPr>
          <w:rFonts w:ascii="Arial" w:hAnsi="Arial" w:cs="Arial"/>
          <w:sz w:val="24"/>
          <w:szCs w:val="24"/>
        </w:rPr>
      </w:pPr>
      <w:r w:rsidRPr="00DD6E36">
        <w:rPr>
          <w:rFonts w:ascii="Arial" w:hAnsi="Arial" w:cs="Arial"/>
          <w:sz w:val="24"/>
          <w:szCs w:val="24"/>
        </w:rPr>
        <w:t xml:space="preserve">Please note that </w:t>
      </w:r>
      <w:r w:rsidR="00B84D5B" w:rsidRPr="00DD6E36">
        <w:rPr>
          <w:rFonts w:ascii="Arial" w:hAnsi="Arial" w:cs="Arial"/>
          <w:sz w:val="24"/>
          <w:szCs w:val="24"/>
        </w:rPr>
        <w:t>Protected Disclosure</w:t>
      </w:r>
      <w:r w:rsidRPr="00DD6E36">
        <w:rPr>
          <w:rFonts w:ascii="Arial" w:hAnsi="Arial" w:cs="Arial"/>
          <w:sz w:val="24"/>
          <w:szCs w:val="24"/>
        </w:rPr>
        <w:t xml:space="preserve">s </w:t>
      </w:r>
      <w:r w:rsidR="000C7939" w:rsidRPr="00DD6E36">
        <w:rPr>
          <w:rFonts w:ascii="Arial" w:hAnsi="Arial" w:cs="Arial"/>
          <w:sz w:val="24"/>
          <w:szCs w:val="24"/>
        </w:rPr>
        <w:t xml:space="preserve">should </w:t>
      </w:r>
      <w:r w:rsidRPr="00DD6E36">
        <w:rPr>
          <w:rFonts w:ascii="Arial" w:hAnsi="Arial" w:cs="Arial"/>
          <w:sz w:val="24"/>
          <w:szCs w:val="24"/>
        </w:rPr>
        <w:t xml:space="preserve">be made in good faith and relate to an alleged wrongdoing for which you have a reasonable belief. It must not be merely intended to undermine the reputation of any colleague or service provider. If you make a </w:t>
      </w:r>
      <w:r w:rsidR="00B84D5B" w:rsidRPr="00DD6E36">
        <w:rPr>
          <w:rFonts w:ascii="Arial" w:hAnsi="Arial" w:cs="Arial"/>
          <w:sz w:val="24"/>
          <w:szCs w:val="24"/>
        </w:rPr>
        <w:t>Protected Disclosure</w:t>
      </w:r>
      <w:r w:rsidRPr="00DD6E36">
        <w:rPr>
          <w:rFonts w:ascii="Arial" w:hAnsi="Arial" w:cs="Arial"/>
          <w:sz w:val="24"/>
          <w:szCs w:val="24"/>
        </w:rPr>
        <w:t xml:space="preserve"> which you know or reasonably ought to know to be false, you will be guilty of an offence under the legislation and subject to disciplinary action at the discretion of the LDA.</w:t>
      </w:r>
    </w:p>
    <w:p w14:paraId="6F5991C8" w14:textId="77777777" w:rsidR="002E6C3B" w:rsidRPr="00DD6E36" w:rsidRDefault="00136A66" w:rsidP="00DD6E36">
      <w:pPr>
        <w:pStyle w:val="ListParagraph"/>
        <w:numPr>
          <w:ilvl w:val="0"/>
          <w:numId w:val="17"/>
        </w:numPr>
        <w:tabs>
          <w:tab w:val="left" w:pos="621"/>
        </w:tabs>
        <w:spacing w:line="276" w:lineRule="auto"/>
        <w:ind w:left="624" w:right="-45" w:hanging="448"/>
        <w:jc w:val="both"/>
        <w:rPr>
          <w:rFonts w:ascii="Arial" w:hAnsi="Arial" w:cs="Arial"/>
          <w:i/>
          <w:sz w:val="24"/>
          <w:szCs w:val="24"/>
        </w:rPr>
      </w:pPr>
      <w:r w:rsidRPr="00DD6E36">
        <w:rPr>
          <w:rFonts w:ascii="Arial" w:hAnsi="Arial" w:cs="Arial"/>
          <w:sz w:val="24"/>
          <w:szCs w:val="24"/>
        </w:rPr>
        <w:t xml:space="preserve">Describe the alleged relevant wrongdoing in the yellow box. Attach additional pages </w:t>
      </w:r>
      <w:r w:rsidRPr="00DD6E36">
        <w:rPr>
          <w:rFonts w:ascii="Arial" w:hAnsi="Arial" w:cs="Arial"/>
          <w:spacing w:val="-3"/>
          <w:sz w:val="24"/>
          <w:szCs w:val="24"/>
        </w:rPr>
        <w:t xml:space="preserve">if </w:t>
      </w:r>
      <w:r w:rsidRPr="00DD6E36">
        <w:rPr>
          <w:rFonts w:ascii="Arial" w:hAnsi="Arial" w:cs="Arial"/>
          <w:sz w:val="24"/>
          <w:szCs w:val="24"/>
        </w:rPr>
        <w:t xml:space="preserve">there is insufficient space but ensure that each page is headed </w:t>
      </w:r>
      <w:r w:rsidRPr="00DD6E36">
        <w:rPr>
          <w:rFonts w:ascii="Arial" w:hAnsi="Arial" w:cs="Arial"/>
          <w:i/>
          <w:sz w:val="24"/>
          <w:szCs w:val="24"/>
        </w:rPr>
        <w:t>Description of Alleged Wrongdoing.</w:t>
      </w:r>
    </w:p>
    <w:p w14:paraId="13B2606F" w14:textId="77777777" w:rsidR="002E6C3B" w:rsidRPr="00DD6E36" w:rsidRDefault="00136A66" w:rsidP="00DD6E36">
      <w:pPr>
        <w:pStyle w:val="ListParagraph"/>
        <w:numPr>
          <w:ilvl w:val="0"/>
          <w:numId w:val="17"/>
        </w:numPr>
        <w:tabs>
          <w:tab w:val="left" w:pos="621"/>
        </w:tabs>
        <w:spacing w:line="276" w:lineRule="auto"/>
        <w:ind w:left="624" w:right="-45" w:hanging="448"/>
        <w:jc w:val="both"/>
        <w:rPr>
          <w:rFonts w:ascii="Arial" w:hAnsi="Arial" w:cs="Arial"/>
          <w:sz w:val="24"/>
          <w:szCs w:val="24"/>
        </w:rPr>
      </w:pPr>
      <w:r w:rsidRPr="00DD6E36">
        <w:rPr>
          <w:rFonts w:ascii="Arial" w:hAnsi="Arial" w:cs="Arial"/>
          <w:spacing w:val="-3"/>
          <w:sz w:val="24"/>
          <w:szCs w:val="24"/>
        </w:rPr>
        <w:t xml:space="preserve">Tick </w:t>
      </w:r>
      <w:r w:rsidRPr="00DD6E36">
        <w:rPr>
          <w:rFonts w:ascii="Arial" w:hAnsi="Arial" w:cs="Arial"/>
          <w:sz w:val="24"/>
          <w:szCs w:val="24"/>
        </w:rPr>
        <w:t xml:space="preserve">the </w:t>
      </w:r>
      <w:r w:rsidRPr="00DD6E36">
        <w:rPr>
          <w:rFonts w:ascii="Arial" w:hAnsi="Arial" w:cs="Arial"/>
          <w:i/>
          <w:spacing w:val="-5"/>
          <w:sz w:val="24"/>
          <w:szCs w:val="24"/>
        </w:rPr>
        <w:t xml:space="preserve">Yes </w:t>
      </w:r>
      <w:r w:rsidRPr="00DD6E36">
        <w:rPr>
          <w:rFonts w:ascii="Arial" w:hAnsi="Arial" w:cs="Arial"/>
          <w:sz w:val="24"/>
          <w:szCs w:val="24"/>
        </w:rPr>
        <w:t xml:space="preserve">checkbox if the alleged wrongdoing is ongoing; otherwise tick the </w:t>
      </w:r>
      <w:r w:rsidRPr="00DD6E36">
        <w:rPr>
          <w:rFonts w:ascii="Arial" w:hAnsi="Arial" w:cs="Arial"/>
          <w:i/>
          <w:sz w:val="24"/>
          <w:szCs w:val="24"/>
        </w:rPr>
        <w:t xml:space="preserve">No </w:t>
      </w:r>
      <w:r w:rsidRPr="00DD6E36">
        <w:rPr>
          <w:rFonts w:ascii="Arial" w:hAnsi="Arial" w:cs="Arial"/>
          <w:sz w:val="24"/>
          <w:szCs w:val="24"/>
        </w:rPr>
        <w:t xml:space="preserve">checkbox. </w:t>
      </w:r>
      <w:r w:rsidRPr="00DD6E36">
        <w:rPr>
          <w:rFonts w:ascii="Arial" w:hAnsi="Arial" w:cs="Arial"/>
          <w:spacing w:val="-3"/>
          <w:sz w:val="24"/>
          <w:szCs w:val="24"/>
        </w:rPr>
        <w:t xml:space="preserve">Tick </w:t>
      </w:r>
      <w:r w:rsidRPr="00DD6E36">
        <w:rPr>
          <w:rFonts w:ascii="Arial" w:hAnsi="Arial" w:cs="Arial"/>
          <w:sz w:val="24"/>
          <w:szCs w:val="24"/>
        </w:rPr>
        <w:t xml:space="preserve">the </w:t>
      </w:r>
      <w:r w:rsidRPr="00DD6E36">
        <w:rPr>
          <w:rFonts w:ascii="Arial" w:hAnsi="Arial" w:cs="Arial"/>
          <w:i/>
          <w:spacing w:val="-5"/>
          <w:sz w:val="24"/>
          <w:szCs w:val="24"/>
        </w:rPr>
        <w:t xml:space="preserve">Yes </w:t>
      </w:r>
      <w:r w:rsidRPr="00DD6E36">
        <w:rPr>
          <w:rFonts w:ascii="Arial" w:hAnsi="Arial" w:cs="Arial"/>
          <w:sz w:val="24"/>
          <w:szCs w:val="24"/>
        </w:rPr>
        <w:t xml:space="preserve">checkbox if the alleged wrongdoing is likely to occur in the future; otherwise tick the </w:t>
      </w:r>
      <w:r w:rsidRPr="00DD6E36">
        <w:rPr>
          <w:rFonts w:ascii="Arial" w:hAnsi="Arial" w:cs="Arial"/>
          <w:i/>
          <w:sz w:val="24"/>
          <w:szCs w:val="24"/>
        </w:rPr>
        <w:t xml:space="preserve">No </w:t>
      </w:r>
      <w:r w:rsidRPr="00DD6E36">
        <w:rPr>
          <w:rFonts w:ascii="Arial" w:hAnsi="Arial" w:cs="Arial"/>
          <w:sz w:val="24"/>
          <w:szCs w:val="24"/>
        </w:rPr>
        <w:t xml:space="preserve">checkbox.  Only </w:t>
      </w:r>
      <w:r w:rsidRPr="00DD6E36">
        <w:rPr>
          <w:rFonts w:ascii="Arial" w:hAnsi="Arial" w:cs="Arial"/>
          <w:b/>
          <w:sz w:val="24"/>
          <w:szCs w:val="24"/>
        </w:rPr>
        <w:t xml:space="preserve">one </w:t>
      </w:r>
      <w:r w:rsidRPr="00DD6E36">
        <w:rPr>
          <w:rFonts w:ascii="Arial" w:hAnsi="Arial" w:cs="Arial"/>
          <w:sz w:val="24"/>
          <w:szCs w:val="24"/>
        </w:rPr>
        <w:t xml:space="preserve">of these </w:t>
      </w:r>
      <w:r w:rsidRPr="00DD6E36">
        <w:rPr>
          <w:rFonts w:ascii="Arial" w:hAnsi="Arial" w:cs="Arial"/>
          <w:i/>
          <w:spacing w:val="-5"/>
          <w:sz w:val="24"/>
          <w:szCs w:val="24"/>
        </w:rPr>
        <w:t xml:space="preserve">Yes </w:t>
      </w:r>
      <w:r w:rsidRPr="00DD6E36">
        <w:rPr>
          <w:rFonts w:ascii="Arial" w:hAnsi="Arial" w:cs="Arial"/>
          <w:sz w:val="24"/>
          <w:szCs w:val="24"/>
        </w:rPr>
        <w:t>checkboxes should be</w:t>
      </w:r>
      <w:r w:rsidRPr="00DD6E36">
        <w:rPr>
          <w:rFonts w:ascii="Arial" w:hAnsi="Arial" w:cs="Arial"/>
          <w:spacing w:val="-8"/>
          <w:sz w:val="24"/>
          <w:szCs w:val="24"/>
        </w:rPr>
        <w:t xml:space="preserve"> </w:t>
      </w:r>
      <w:r w:rsidRPr="00DD6E36">
        <w:rPr>
          <w:rFonts w:ascii="Arial" w:hAnsi="Arial" w:cs="Arial"/>
          <w:sz w:val="24"/>
          <w:szCs w:val="24"/>
        </w:rPr>
        <w:t>ticked.</w:t>
      </w:r>
    </w:p>
    <w:p w14:paraId="3D2A4A68" w14:textId="019ACBB5" w:rsidR="002E6C3B" w:rsidRPr="00DD6E36" w:rsidRDefault="00136A66" w:rsidP="00DD6E36">
      <w:pPr>
        <w:pStyle w:val="ListParagraph"/>
        <w:numPr>
          <w:ilvl w:val="0"/>
          <w:numId w:val="17"/>
        </w:numPr>
        <w:tabs>
          <w:tab w:val="left" w:pos="621"/>
        </w:tabs>
        <w:spacing w:line="276" w:lineRule="auto"/>
        <w:ind w:left="624" w:right="-45" w:hanging="448"/>
        <w:jc w:val="both"/>
        <w:rPr>
          <w:rFonts w:ascii="Arial" w:hAnsi="Arial" w:cs="Arial"/>
          <w:sz w:val="24"/>
          <w:szCs w:val="24"/>
        </w:rPr>
      </w:pPr>
      <w:r w:rsidRPr="00DD6E36">
        <w:rPr>
          <w:rFonts w:ascii="Arial" w:hAnsi="Arial" w:cs="Arial"/>
          <w:sz w:val="24"/>
          <w:szCs w:val="24"/>
        </w:rPr>
        <w:t xml:space="preserve">Provide any other relevant information that shows the alleged </w:t>
      </w:r>
      <w:r w:rsidR="008C14CA" w:rsidRPr="00DD6E36">
        <w:rPr>
          <w:rFonts w:ascii="Arial" w:hAnsi="Arial" w:cs="Arial"/>
          <w:sz w:val="24"/>
          <w:szCs w:val="24"/>
        </w:rPr>
        <w:t>R</w:t>
      </w:r>
      <w:r w:rsidRPr="00DD6E36">
        <w:rPr>
          <w:rFonts w:ascii="Arial" w:hAnsi="Arial" w:cs="Arial"/>
          <w:sz w:val="24"/>
          <w:szCs w:val="24"/>
        </w:rPr>
        <w:t xml:space="preserve">elevant </w:t>
      </w:r>
      <w:r w:rsidR="008C14CA" w:rsidRPr="00DD6E36">
        <w:rPr>
          <w:rFonts w:ascii="Arial" w:hAnsi="Arial" w:cs="Arial"/>
          <w:sz w:val="24"/>
          <w:szCs w:val="24"/>
        </w:rPr>
        <w:t>W</w:t>
      </w:r>
      <w:r w:rsidRPr="00DD6E36">
        <w:rPr>
          <w:rFonts w:ascii="Arial" w:hAnsi="Arial" w:cs="Arial"/>
          <w:sz w:val="24"/>
          <w:szCs w:val="24"/>
        </w:rPr>
        <w:t xml:space="preserve">rongdoing in the orange box. The specific nature of the alleged </w:t>
      </w:r>
      <w:r w:rsidR="008C14CA" w:rsidRPr="00DD6E36">
        <w:rPr>
          <w:rFonts w:ascii="Arial" w:hAnsi="Arial" w:cs="Arial"/>
          <w:sz w:val="24"/>
          <w:szCs w:val="24"/>
        </w:rPr>
        <w:t>R</w:t>
      </w:r>
      <w:r w:rsidRPr="00DD6E36">
        <w:rPr>
          <w:rFonts w:ascii="Arial" w:hAnsi="Arial" w:cs="Arial"/>
          <w:sz w:val="24"/>
          <w:szCs w:val="24"/>
        </w:rPr>
        <w:t xml:space="preserve">elevant </w:t>
      </w:r>
      <w:r w:rsidR="008C14CA" w:rsidRPr="00DD6E36">
        <w:rPr>
          <w:rFonts w:ascii="Arial" w:hAnsi="Arial" w:cs="Arial"/>
          <w:sz w:val="24"/>
          <w:szCs w:val="24"/>
        </w:rPr>
        <w:t>W</w:t>
      </w:r>
      <w:r w:rsidRPr="00DD6E36">
        <w:rPr>
          <w:rFonts w:ascii="Arial" w:hAnsi="Arial" w:cs="Arial"/>
          <w:sz w:val="24"/>
          <w:szCs w:val="24"/>
        </w:rPr>
        <w:t>rongdoing should be communicated at the time the disclosure is made.</w:t>
      </w:r>
    </w:p>
    <w:p w14:paraId="1A754795" w14:textId="037A55E4" w:rsidR="002E6C3B" w:rsidRPr="00DD6E36" w:rsidRDefault="00136A66" w:rsidP="00DD6E36">
      <w:pPr>
        <w:pStyle w:val="ListParagraph"/>
        <w:numPr>
          <w:ilvl w:val="0"/>
          <w:numId w:val="17"/>
        </w:numPr>
        <w:tabs>
          <w:tab w:val="left" w:pos="621"/>
        </w:tabs>
        <w:spacing w:line="276" w:lineRule="auto"/>
        <w:ind w:left="624" w:right="-45" w:hanging="448"/>
        <w:jc w:val="both"/>
        <w:rPr>
          <w:rFonts w:ascii="Arial" w:hAnsi="Arial" w:cs="Arial"/>
          <w:sz w:val="24"/>
          <w:szCs w:val="24"/>
        </w:rPr>
      </w:pPr>
      <w:r w:rsidRPr="00DD6E36">
        <w:rPr>
          <w:rFonts w:ascii="Arial" w:hAnsi="Arial" w:cs="Arial"/>
          <w:sz w:val="24"/>
          <w:szCs w:val="24"/>
        </w:rPr>
        <w:t xml:space="preserve">Give the date of the alleged wrongdoing (if known) or the date the alleged </w:t>
      </w:r>
      <w:r w:rsidR="008C14CA" w:rsidRPr="00DD6E36">
        <w:rPr>
          <w:rFonts w:ascii="Arial" w:hAnsi="Arial" w:cs="Arial"/>
          <w:sz w:val="24"/>
          <w:szCs w:val="24"/>
        </w:rPr>
        <w:t>R</w:t>
      </w:r>
      <w:r w:rsidRPr="00DD6E36">
        <w:rPr>
          <w:rFonts w:ascii="Arial" w:hAnsi="Arial" w:cs="Arial"/>
          <w:sz w:val="24"/>
          <w:szCs w:val="24"/>
        </w:rPr>
        <w:t xml:space="preserve">elevant </w:t>
      </w:r>
      <w:r w:rsidR="008C14CA" w:rsidRPr="00DD6E36">
        <w:rPr>
          <w:rFonts w:ascii="Arial" w:hAnsi="Arial" w:cs="Arial"/>
          <w:sz w:val="24"/>
          <w:szCs w:val="24"/>
        </w:rPr>
        <w:t>W</w:t>
      </w:r>
      <w:r w:rsidRPr="00DD6E36">
        <w:rPr>
          <w:rFonts w:ascii="Arial" w:hAnsi="Arial" w:cs="Arial"/>
          <w:sz w:val="24"/>
          <w:szCs w:val="24"/>
        </w:rPr>
        <w:t>rongdoing commenced or was identified (if known).</w:t>
      </w:r>
    </w:p>
    <w:p w14:paraId="2047E3C4" w14:textId="77777777" w:rsidR="002E6C3B" w:rsidRPr="00DD6E36" w:rsidRDefault="00136A66" w:rsidP="00DD6E36">
      <w:pPr>
        <w:pStyle w:val="ListParagraph"/>
        <w:numPr>
          <w:ilvl w:val="0"/>
          <w:numId w:val="17"/>
        </w:numPr>
        <w:tabs>
          <w:tab w:val="left" w:pos="621"/>
        </w:tabs>
        <w:spacing w:line="276" w:lineRule="auto"/>
        <w:ind w:left="624" w:right="-45" w:hanging="448"/>
        <w:jc w:val="both"/>
        <w:rPr>
          <w:rFonts w:ascii="Arial" w:hAnsi="Arial" w:cs="Arial"/>
          <w:sz w:val="24"/>
          <w:szCs w:val="24"/>
        </w:rPr>
      </w:pPr>
      <w:r w:rsidRPr="00DD6E36">
        <w:rPr>
          <w:rFonts w:ascii="Arial" w:hAnsi="Arial" w:cs="Arial"/>
          <w:sz w:val="24"/>
          <w:szCs w:val="24"/>
        </w:rPr>
        <w:t>Include the name of the person(s) (if known or applicable) allegedly involved in the green box to assist with the investigation of the matters raised in the disclosure.</w:t>
      </w:r>
    </w:p>
    <w:p w14:paraId="00F9985E" w14:textId="77777777" w:rsidR="002E6C3B" w:rsidRPr="00DD6E36" w:rsidRDefault="00136A66" w:rsidP="00DD6E36">
      <w:pPr>
        <w:pStyle w:val="ListParagraph"/>
        <w:numPr>
          <w:ilvl w:val="0"/>
          <w:numId w:val="17"/>
        </w:numPr>
        <w:tabs>
          <w:tab w:val="left" w:pos="621"/>
        </w:tabs>
        <w:spacing w:line="276" w:lineRule="auto"/>
        <w:ind w:left="624" w:right="-45" w:hanging="448"/>
        <w:jc w:val="both"/>
        <w:rPr>
          <w:rFonts w:ascii="Arial" w:hAnsi="Arial" w:cs="Arial"/>
          <w:sz w:val="24"/>
          <w:szCs w:val="24"/>
        </w:rPr>
      </w:pPr>
      <w:r w:rsidRPr="00DD6E36">
        <w:rPr>
          <w:rFonts w:ascii="Arial" w:hAnsi="Arial" w:cs="Arial"/>
          <w:sz w:val="24"/>
          <w:szCs w:val="24"/>
        </w:rPr>
        <w:t>Tick the Yes checkbox in the pink box if the alleged wrongdoing has already been disclosed to any member of management and, if so, state to whom, when and to what effect.</w:t>
      </w:r>
    </w:p>
    <w:p w14:paraId="0257108A" w14:textId="77777777" w:rsidR="002E6C3B" w:rsidRPr="00DD6E36" w:rsidRDefault="00136A66" w:rsidP="00DD6E36">
      <w:pPr>
        <w:pStyle w:val="ListParagraph"/>
        <w:numPr>
          <w:ilvl w:val="0"/>
          <w:numId w:val="17"/>
        </w:numPr>
        <w:tabs>
          <w:tab w:val="left" w:pos="621"/>
        </w:tabs>
        <w:spacing w:line="276" w:lineRule="auto"/>
        <w:ind w:left="624" w:right="-45" w:hanging="448"/>
        <w:jc w:val="both"/>
        <w:rPr>
          <w:rFonts w:ascii="Arial" w:hAnsi="Arial" w:cs="Arial"/>
          <w:sz w:val="24"/>
          <w:szCs w:val="24"/>
        </w:rPr>
      </w:pPr>
      <w:r w:rsidRPr="00DD6E36">
        <w:rPr>
          <w:rFonts w:ascii="Arial" w:hAnsi="Arial" w:cs="Arial"/>
          <w:sz w:val="24"/>
          <w:szCs w:val="24"/>
        </w:rPr>
        <w:t>Supply discloser’s contact details, including name, title, work address, work/home landline numbers, work/personal mobile numbers and work/personal email addresses and for each tick Yes or No to indicate the contact channel(s) which the discloser will permit. The discloser will only be contacted via the channel(s) where they have ticked Yes. If a discloser does not wish to use a particular channel (e.g. a personal mobile number), it is not necessary to supply contact details for it, but it is useful to supply details for a contact channel (e.g. a work phone number/email address) through which the discloser definitely does not wish to be contacted. Obviously, where a discloser wishes to remain anonymous, all these details will be omitted.</w:t>
      </w:r>
    </w:p>
    <w:p w14:paraId="61222F0F" w14:textId="77777777" w:rsidR="002E6C3B" w:rsidRPr="00DD6E36" w:rsidRDefault="00136A66" w:rsidP="00DD6E36">
      <w:pPr>
        <w:pStyle w:val="ListParagraph"/>
        <w:numPr>
          <w:ilvl w:val="0"/>
          <w:numId w:val="17"/>
        </w:numPr>
        <w:tabs>
          <w:tab w:val="left" w:pos="621"/>
        </w:tabs>
        <w:spacing w:line="276" w:lineRule="auto"/>
        <w:ind w:left="624" w:right="-45" w:hanging="448"/>
        <w:jc w:val="both"/>
        <w:rPr>
          <w:rFonts w:ascii="Arial" w:hAnsi="Arial" w:cs="Arial"/>
          <w:sz w:val="24"/>
          <w:szCs w:val="24"/>
        </w:rPr>
      </w:pPr>
      <w:r w:rsidRPr="00DD6E36">
        <w:rPr>
          <w:rFonts w:ascii="Arial" w:hAnsi="Arial" w:cs="Arial"/>
          <w:sz w:val="24"/>
          <w:szCs w:val="24"/>
        </w:rPr>
        <w:t>In the white box, state whether confidentiality is expected. Sign the disclosure unless it is to be anonymous.  Date the disclosure.</w:t>
      </w:r>
    </w:p>
    <w:p w14:paraId="77744F3D" w14:textId="77777777" w:rsidR="002E6C3B" w:rsidRPr="0082385B" w:rsidRDefault="002E6C3B" w:rsidP="002E6C3B">
      <w:pPr>
        <w:jc w:val="both"/>
        <w:rPr>
          <w:rFonts w:asciiTheme="minorHAnsi" w:hAnsiTheme="minorHAnsi" w:cstheme="minorHAnsi"/>
          <w:lang w:eastAsia="en-AU"/>
        </w:rPr>
      </w:pPr>
    </w:p>
    <w:p w14:paraId="4410C142" w14:textId="77777777" w:rsidR="00203A3D" w:rsidRPr="0082385B" w:rsidRDefault="00136A66">
      <w:pPr>
        <w:widowControl/>
        <w:autoSpaceDE/>
        <w:autoSpaceDN/>
        <w:spacing w:after="160" w:line="259" w:lineRule="auto"/>
        <w:rPr>
          <w:rFonts w:asciiTheme="minorHAnsi" w:hAnsiTheme="minorHAnsi" w:cstheme="minorHAnsi"/>
          <w:lang w:eastAsia="en-AU"/>
        </w:rPr>
      </w:pPr>
      <w:r w:rsidRPr="0082385B">
        <w:rPr>
          <w:rFonts w:asciiTheme="minorHAnsi" w:hAnsiTheme="minorHAnsi" w:cstheme="minorHAnsi"/>
          <w:lang w:eastAsia="en-AU"/>
        </w:rPr>
        <w:br w:type="page"/>
      </w:r>
    </w:p>
    <w:p w14:paraId="27A020EE" w14:textId="3D304DD5" w:rsidR="00A0553C" w:rsidRPr="00DD6E36" w:rsidRDefault="00CD1B5E" w:rsidP="00C85B56">
      <w:pPr>
        <w:pStyle w:val="Heading1"/>
        <w:rPr>
          <w:rFonts w:ascii="Arial" w:eastAsia="Times New Roman" w:hAnsi="Arial" w:cs="Arial"/>
        </w:rPr>
      </w:pPr>
      <w:bookmarkStart w:id="24" w:name="_Toc155976999"/>
      <w:r w:rsidRPr="00DD6E36">
        <w:rPr>
          <w:rFonts w:ascii="Arial" w:eastAsia="Times New Roman" w:hAnsi="Arial" w:cs="Arial"/>
        </w:rPr>
        <w:lastRenderedPageBreak/>
        <w:t xml:space="preserve">Appendix 3 </w:t>
      </w:r>
      <w:r w:rsidR="000011C9" w:rsidRPr="00DD6E36">
        <w:rPr>
          <w:rFonts w:ascii="Arial" w:eastAsia="Times New Roman" w:hAnsi="Arial" w:cs="Arial"/>
        </w:rPr>
        <w:t>-</w:t>
      </w:r>
      <w:r w:rsidRPr="00DD6E36">
        <w:rPr>
          <w:rFonts w:ascii="Arial" w:eastAsia="Times New Roman" w:hAnsi="Arial" w:cs="Arial"/>
        </w:rPr>
        <w:t xml:space="preserve"> Procedure Flowcharts</w:t>
      </w:r>
      <w:bookmarkEnd w:id="24"/>
      <w:r w:rsidRPr="00DD6E36">
        <w:rPr>
          <w:rFonts w:ascii="Arial" w:eastAsia="Times New Roman" w:hAnsi="Arial" w:cs="Arial"/>
        </w:rPr>
        <w:t xml:space="preserve"> </w:t>
      </w:r>
    </w:p>
    <w:p w14:paraId="2C61417E" w14:textId="452F3D89" w:rsidR="00CB4969" w:rsidRPr="00531C25" w:rsidRDefault="00CB4969" w:rsidP="00CB4969">
      <w:pPr>
        <w:jc w:val="both"/>
        <w:rPr>
          <w:rFonts w:asciiTheme="minorHAnsi" w:hAnsiTheme="minorHAnsi" w:cstheme="minorHAnsi"/>
        </w:rPr>
      </w:pPr>
    </w:p>
    <w:p w14:paraId="2A1A3E77" w14:textId="77777777" w:rsidR="00CB4969" w:rsidRPr="008E44F1" w:rsidRDefault="00CB4969" w:rsidP="00CB4969">
      <w:pPr>
        <w:jc w:val="both"/>
        <w:rPr>
          <w:rFonts w:asciiTheme="majorHAnsi" w:hAnsiTheme="majorHAnsi" w:cstheme="majorHAnsi"/>
          <w:sz w:val="20"/>
          <w:szCs w:val="20"/>
          <w:lang w:eastAsia="en-AU"/>
        </w:rPr>
      </w:pPr>
    </w:p>
    <w:p w14:paraId="4685AE9E" w14:textId="77777777" w:rsidR="002E6C3B" w:rsidRDefault="002E6C3B" w:rsidP="00B934B0">
      <w:pPr>
        <w:jc w:val="both"/>
        <w:rPr>
          <w:rFonts w:asciiTheme="minorHAnsi" w:eastAsiaTheme="minorHAnsi" w:hAnsiTheme="minorHAnsi" w:cstheme="minorHAnsi"/>
          <w:color w:val="000000"/>
          <w:lang w:val="en-GB" w:eastAsia="en-US" w:bidi="ar-SA"/>
        </w:rPr>
      </w:pPr>
    </w:p>
    <w:p w14:paraId="1188BFCA" w14:textId="77777777" w:rsidR="002E6C3B" w:rsidRDefault="002E6C3B" w:rsidP="00B934B0">
      <w:pPr>
        <w:jc w:val="both"/>
        <w:rPr>
          <w:rFonts w:asciiTheme="minorHAnsi" w:eastAsiaTheme="minorHAnsi" w:hAnsiTheme="minorHAnsi" w:cstheme="minorHAnsi"/>
          <w:color w:val="000000"/>
          <w:lang w:val="en-GB" w:eastAsia="en-US" w:bidi="ar-SA"/>
        </w:rPr>
      </w:pPr>
    </w:p>
    <w:p w14:paraId="46325A6F" w14:textId="4A0A0126" w:rsidR="002E6C3B" w:rsidRDefault="00A0553C" w:rsidP="00A0553C">
      <w:pPr>
        <w:jc w:val="center"/>
        <w:rPr>
          <w:rFonts w:asciiTheme="minorHAnsi" w:eastAsiaTheme="minorHAnsi" w:hAnsiTheme="minorHAnsi" w:cstheme="minorHAnsi"/>
          <w:color w:val="000000"/>
          <w:lang w:val="en-GB" w:eastAsia="en-US" w:bidi="ar-SA"/>
        </w:rPr>
      </w:pPr>
      <w:r w:rsidRPr="00A0553C">
        <w:rPr>
          <w:rFonts w:asciiTheme="minorHAnsi" w:eastAsiaTheme="minorHAnsi" w:hAnsiTheme="minorHAnsi" w:cstheme="minorHAnsi"/>
          <w:noProof/>
          <w:color w:val="000000"/>
          <w:lang w:val="en-GB" w:eastAsia="en-US" w:bidi="ar-SA"/>
        </w:rPr>
        <w:drawing>
          <wp:inline distT="0" distB="0" distL="0" distR="0" wp14:anchorId="7CDADD67" wp14:editId="6CBB1360">
            <wp:extent cx="6294915" cy="5700713"/>
            <wp:effectExtent l="0" t="0" r="0" b="0"/>
            <wp:docPr id="1907646828" name="Picture 1"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646828" name="Picture 1" descr="A picture containing text, screenshot, font, design&#10;&#10;Description automatically generated"/>
                    <pic:cNvPicPr/>
                  </pic:nvPicPr>
                  <pic:blipFill>
                    <a:blip r:embed="rId15"/>
                    <a:stretch>
                      <a:fillRect/>
                    </a:stretch>
                  </pic:blipFill>
                  <pic:spPr>
                    <a:xfrm>
                      <a:off x="0" y="0"/>
                      <a:ext cx="6305442" cy="5710247"/>
                    </a:xfrm>
                    <a:prstGeom prst="rect">
                      <a:avLst/>
                    </a:prstGeom>
                  </pic:spPr>
                </pic:pic>
              </a:graphicData>
            </a:graphic>
          </wp:inline>
        </w:drawing>
      </w:r>
    </w:p>
    <w:p w14:paraId="14C43B0E" w14:textId="77777777" w:rsidR="002E6C3B" w:rsidRDefault="002E6C3B" w:rsidP="00B934B0">
      <w:pPr>
        <w:jc w:val="both"/>
        <w:rPr>
          <w:rFonts w:asciiTheme="minorHAnsi" w:eastAsiaTheme="minorHAnsi" w:hAnsiTheme="minorHAnsi" w:cstheme="minorHAnsi"/>
          <w:color w:val="000000"/>
          <w:lang w:val="en-GB" w:eastAsia="en-US" w:bidi="ar-SA"/>
        </w:rPr>
      </w:pPr>
    </w:p>
    <w:p w14:paraId="471A3CAF" w14:textId="77777777" w:rsidR="002E6C3B" w:rsidRDefault="002E6C3B" w:rsidP="00B934B0">
      <w:pPr>
        <w:jc w:val="both"/>
        <w:rPr>
          <w:rFonts w:asciiTheme="minorHAnsi" w:eastAsiaTheme="minorHAnsi" w:hAnsiTheme="minorHAnsi" w:cstheme="minorHAnsi"/>
          <w:color w:val="000000"/>
          <w:lang w:val="en-GB" w:eastAsia="en-US" w:bidi="ar-SA"/>
        </w:rPr>
      </w:pPr>
    </w:p>
    <w:p w14:paraId="5496F30B" w14:textId="77777777" w:rsidR="002E6C3B" w:rsidRDefault="002E6C3B" w:rsidP="00B934B0">
      <w:pPr>
        <w:jc w:val="both"/>
        <w:rPr>
          <w:rFonts w:asciiTheme="minorHAnsi" w:eastAsiaTheme="minorHAnsi" w:hAnsiTheme="minorHAnsi" w:cstheme="minorHAnsi"/>
          <w:color w:val="000000"/>
          <w:lang w:val="en-GB" w:eastAsia="en-US" w:bidi="ar-SA"/>
        </w:rPr>
      </w:pPr>
    </w:p>
    <w:p w14:paraId="3DF6D54C" w14:textId="77777777" w:rsidR="002E6C3B" w:rsidRDefault="002E6C3B" w:rsidP="00B934B0">
      <w:pPr>
        <w:jc w:val="both"/>
        <w:rPr>
          <w:rFonts w:asciiTheme="minorHAnsi" w:eastAsiaTheme="minorHAnsi" w:hAnsiTheme="minorHAnsi" w:cstheme="minorHAnsi"/>
          <w:color w:val="000000"/>
          <w:lang w:val="en-GB" w:eastAsia="en-US" w:bidi="ar-SA"/>
        </w:rPr>
      </w:pPr>
    </w:p>
    <w:p w14:paraId="41619874" w14:textId="77777777" w:rsidR="002E6C3B" w:rsidRDefault="002E6C3B" w:rsidP="00B934B0">
      <w:pPr>
        <w:jc w:val="both"/>
        <w:rPr>
          <w:rFonts w:asciiTheme="minorHAnsi" w:eastAsiaTheme="minorHAnsi" w:hAnsiTheme="minorHAnsi" w:cstheme="minorHAnsi"/>
          <w:color w:val="000000"/>
          <w:lang w:val="en-GB" w:eastAsia="en-US" w:bidi="ar-SA"/>
        </w:rPr>
      </w:pPr>
    </w:p>
    <w:p w14:paraId="58227DCB" w14:textId="77777777" w:rsidR="002E6C3B" w:rsidRDefault="002E6C3B" w:rsidP="00B934B0">
      <w:pPr>
        <w:jc w:val="both"/>
        <w:rPr>
          <w:rFonts w:asciiTheme="minorHAnsi" w:eastAsiaTheme="minorHAnsi" w:hAnsiTheme="minorHAnsi" w:cstheme="minorHAnsi"/>
          <w:color w:val="000000"/>
          <w:lang w:val="en-GB" w:eastAsia="en-US" w:bidi="ar-SA"/>
        </w:rPr>
      </w:pPr>
    </w:p>
    <w:p w14:paraId="3E40C4EA" w14:textId="77777777" w:rsidR="002E6C3B" w:rsidRDefault="002E6C3B" w:rsidP="00B934B0">
      <w:pPr>
        <w:jc w:val="both"/>
        <w:rPr>
          <w:rFonts w:asciiTheme="minorHAnsi" w:eastAsiaTheme="minorHAnsi" w:hAnsiTheme="minorHAnsi" w:cstheme="minorHAnsi"/>
          <w:color w:val="000000"/>
          <w:lang w:val="en-GB" w:eastAsia="en-US" w:bidi="ar-SA"/>
        </w:rPr>
      </w:pPr>
    </w:p>
    <w:p w14:paraId="55CF1BA0" w14:textId="77777777" w:rsidR="002E6C3B" w:rsidRDefault="002E6C3B" w:rsidP="00B934B0">
      <w:pPr>
        <w:jc w:val="both"/>
        <w:rPr>
          <w:rFonts w:asciiTheme="minorHAnsi" w:eastAsiaTheme="minorHAnsi" w:hAnsiTheme="minorHAnsi" w:cstheme="minorHAnsi"/>
          <w:color w:val="000000"/>
          <w:lang w:val="en-GB" w:eastAsia="en-US" w:bidi="ar-SA"/>
        </w:rPr>
      </w:pPr>
    </w:p>
    <w:p w14:paraId="0563A212" w14:textId="77777777" w:rsidR="002E6C3B" w:rsidRDefault="002E6C3B" w:rsidP="00B934B0">
      <w:pPr>
        <w:jc w:val="both"/>
        <w:rPr>
          <w:rFonts w:asciiTheme="minorHAnsi" w:eastAsiaTheme="minorHAnsi" w:hAnsiTheme="minorHAnsi" w:cstheme="minorHAnsi"/>
          <w:color w:val="000000"/>
          <w:lang w:val="en-GB" w:eastAsia="en-US" w:bidi="ar-SA"/>
        </w:rPr>
      </w:pPr>
    </w:p>
    <w:p w14:paraId="5A4D30F4" w14:textId="77777777" w:rsidR="002E6C3B" w:rsidRDefault="002E6C3B" w:rsidP="00B934B0">
      <w:pPr>
        <w:jc w:val="both"/>
        <w:rPr>
          <w:rFonts w:asciiTheme="minorHAnsi" w:eastAsiaTheme="minorHAnsi" w:hAnsiTheme="minorHAnsi" w:cstheme="minorHAnsi"/>
          <w:color w:val="000000"/>
          <w:lang w:val="en-GB" w:eastAsia="en-US" w:bidi="ar-SA"/>
        </w:rPr>
      </w:pPr>
    </w:p>
    <w:p w14:paraId="5E5BE51E" w14:textId="77777777" w:rsidR="002E6C3B" w:rsidRDefault="002E6C3B" w:rsidP="00B934B0">
      <w:pPr>
        <w:jc w:val="both"/>
        <w:rPr>
          <w:rFonts w:asciiTheme="minorHAnsi" w:eastAsiaTheme="minorHAnsi" w:hAnsiTheme="minorHAnsi" w:cstheme="minorHAnsi"/>
          <w:color w:val="000000"/>
          <w:lang w:val="en-GB" w:eastAsia="en-US" w:bidi="ar-SA"/>
        </w:rPr>
      </w:pPr>
    </w:p>
    <w:p w14:paraId="06719FFF" w14:textId="77777777" w:rsidR="002E6C3B" w:rsidRDefault="002E6C3B" w:rsidP="00B934B0">
      <w:pPr>
        <w:jc w:val="both"/>
        <w:rPr>
          <w:rFonts w:asciiTheme="minorHAnsi" w:eastAsiaTheme="minorHAnsi" w:hAnsiTheme="minorHAnsi" w:cstheme="minorHAnsi"/>
          <w:color w:val="000000"/>
          <w:lang w:val="en-GB" w:eastAsia="en-US" w:bidi="ar-SA"/>
        </w:rPr>
      </w:pPr>
    </w:p>
    <w:p w14:paraId="5013A2EC" w14:textId="14441F44" w:rsidR="002E6C3B" w:rsidRDefault="00A0553C" w:rsidP="00B934B0">
      <w:pPr>
        <w:jc w:val="both"/>
        <w:rPr>
          <w:rFonts w:asciiTheme="minorHAnsi" w:eastAsiaTheme="minorHAnsi" w:hAnsiTheme="minorHAnsi" w:cstheme="minorHAnsi"/>
          <w:color w:val="000000"/>
          <w:lang w:val="en-GB" w:eastAsia="en-US" w:bidi="ar-SA"/>
        </w:rPr>
      </w:pPr>
      <w:r w:rsidRPr="00A0553C">
        <w:rPr>
          <w:rFonts w:asciiTheme="minorHAnsi" w:eastAsiaTheme="minorHAnsi" w:hAnsiTheme="minorHAnsi" w:cstheme="minorHAnsi"/>
          <w:noProof/>
          <w:color w:val="000000"/>
          <w:lang w:val="en-GB" w:eastAsia="en-US" w:bidi="ar-SA"/>
        </w:rPr>
        <w:lastRenderedPageBreak/>
        <w:drawing>
          <wp:inline distT="0" distB="0" distL="0" distR="0" wp14:anchorId="14703412" wp14:editId="72C8CCC4">
            <wp:extent cx="6429269" cy="6390640"/>
            <wp:effectExtent l="0" t="0" r="0" b="0"/>
            <wp:docPr id="1932308477" name="Picture 1"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308477" name="Picture 1" descr="A picture containing text, screenshot, font, design&#10;&#10;Description automatically generated"/>
                    <pic:cNvPicPr/>
                  </pic:nvPicPr>
                  <pic:blipFill>
                    <a:blip r:embed="rId16"/>
                    <a:stretch>
                      <a:fillRect/>
                    </a:stretch>
                  </pic:blipFill>
                  <pic:spPr>
                    <a:xfrm>
                      <a:off x="0" y="0"/>
                      <a:ext cx="6464141" cy="6425302"/>
                    </a:xfrm>
                    <a:prstGeom prst="rect">
                      <a:avLst/>
                    </a:prstGeom>
                  </pic:spPr>
                </pic:pic>
              </a:graphicData>
            </a:graphic>
          </wp:inline>
        </w:drawing>
      </w:r>
    </w:p>
    <w:p w14:paraId="1C5E14CC" w14:textId="77777777" w:rsidR="002E6C3B" w:rsidRDefault="002E6C3B" w:rsidP="00B934B0">
      <w:pPr>
        <w:jc w:val="both"/>
        <w:rPr>
          <w:rFonts w:asciiTheme="minorHAnsi" w:eastAsiaTheme="minorHAnsi" w:hAnsiTheme="minorHAnsi" w:cstheme="minorHAnsi"/>
          <w:color w:val="000000"/>
          <w:lang w:val="en-GB" w:eastAsia="en-US" w:bidi="ar-SA"/>
        </w:rPr>
      </w:pPr>
    </w:p>
    <w:p w14:paraId="6050A083" w14:textId="77777777" w:rsidR="002E6C3B" w:rsidRDefault="002E6C3B" w:rsidP="00B934B0">
      <w:pPr>
        <w:jc w:val="both"/>
        <w:rPr>
          <w:rFonts w:asciiTheme="minorHAnsi" w:eastAsiaTheme="minorHAnsi" w:hAnsiTheme="minorHAnsi" w:cstheme="minorHAnsi"/>
          <w:color w:val="000000"/>
          <w:lang w:val="en-GB" w:eastAsia="en-US" w:bidi="ar-SA"/>
        </w:rPr>
      </w:pPr>
    </w:p>
    <w:p w14:paraId="102AA998" w14:textId="77777777" w:rsidR="002E6C3B" w:rsidRDefault="002E6C3B" w:rsidP="00B934B0">
      <w:pPr>
        <w:jc w:val="both"/>
        <w:rPr>
          <w:rFonts w:asciiTheme="minorHAnsi" w:eastAsiaTheme="minorHAnsi" w:hAnsiTheme="minorHAnsi" w:cstheme="minorHAnsi"/>
          <w:color w:val="000000"/>
          <w:lang w:val="en-GB" w:eastAsia="en-US" w:bidi="ar-SA"/>
        </w:rPr>
      </w:pPr>
    </w:p>
    <w:p w14:paraId="4FB8E431" w14:textId="77777777" w:rsidR="002E6C3B" w:rsidRDefault="002E6C3B" w:rsidP="00B934B0">
      <w:pPr>
        <w:jc w:val="both"/>
        <w:rPr>
          <w:rFonts w:asciiTheme="minorHAnsi" w:eastAsiaTheme="minorHAnsi" w:hAnsiTheme="minorHAnsi" w:cstheme="minorHAnsi"/>
          <w:color w:val="000000"/>
          <w:lang w:val="en-GB" w:eastAsia="en-US" w:bidi="ar-SA"/>
        </w:rPr>
      </w:pPr>
    </w:p>
    <w:p w14:paraId="0316F995" w14:textId="77777777" w:rsidR="002E6C3B" w:rsidRDefault="002E6C3B" w:rsidP="00B934B0">
      <w:pPr>
        <w:jc w:val="both"/>
        <w:rPr>
          <w:rFonts w:asciiTheme="minorHAnsi" w:eastAsiaTheme="minorHAnsi" w:hAnsiTheme="minorHAnsi" w:cstheme="minorHAnsi"/>
          <w:color w:val="000000"/>
          <w:lang w:val="en-GB" w:eastAsia="en-US" w:bidi="ar-SA"/>
        </w:rPr>
      </w:pPr>
    </w:p>
    <w:p w14:paraId="23716B13" w14:textId="77777777" w:rsidR="002E6C3B" w:rsidRDefault="002E6C3B" w:rsidP="00B934B0">
      <w:pPr>
        <w:jc w:val="both"/>
        <w:rPr>
          <w:rFonts w:asciiTheme="minorHAnsi" w:eastAsiaTheme="minorHAnsi" w:hAnsiTheme="minorHAnsi" w:cstheme="minorHAnsi"/>
          <w:color w:val="000000"/>
          <w:lang w:val="en-GB" w:eastAsia="en-US" w:bidi="ar-SA"/>
        </w:rPr>
      </w:pPr>
    </w:p>
    <w:p w14:paraId="5125763F" w14:textId="77777777" w:rsidR="002E6C3B" w:rsidRDefault="002E6C3B" w:rsidP="00B934B0">
      <w:pPr>
        <w:jc w:val="both"/>
        <w:rPr>
          <w:rFonts w:asciiTheme="minorHAnsi" w:eastAsiaTheme="minorHAnsi" w:hAnsiTheme="minorHAnsi" w:cstheme="minorHAnsi"/>
          <w:color w:val="000000"/>
          <w:lang w:val="en-GB" w:eastAsia="en-US" w:bidi="ar-SA"/>
        </w:rPr>
      </w:pPr>
    </w:p>
    <w:p w14:paraId="25361E2A" w14:textId="77777777" w:rsidR="002E6C3B" w:rsidRDefault="002E6C3B" w:rsidP="00B934B0">
      <w:pPr>
        <w:jc w:val="both"/>
        <w:rPr>
          <w:rFonts w:asciiTheme="minorHAnsi" w:eastAsiaTheme="minorHAnsi" w:hAnsiTheme="minorHAnsi" w:cstheme="minorHAnsi"/>
          <w:color w:val="000000"/>
          <w:lang w:val="en-GB" w:eastAsia="en-US" w:bidi="ar-SA"/>
        </w:rPr>
      </w:pPr>
    </w:p>
    <w:p w14:paraId="282FEB7B" w14:textId="77777777" w:rsidR="002E6C3B" w:rsidRDefault="002E6C3B" w:rsidP="00B934B0">
      <w:pPr>
        <w:jc w:val="both"/>
        <w:rPr>
          <w:rFonts w:asciiTheme="minorHAnsi" w:eastAsiaTheme="minorHAnsi" w:hAnsiTheme="minorHAnsi" w:cstheme="minorHAnsi"/>
          <w:color w:val="000000"/>
          <w:lang w:val="en-GB" w:eastAsia="en-US" w:bidi="ar-SA"/>
        </w:rPr>
      </w:pPr>
    </w:p>
    <w:p w14:paraId="3C43C57B" w14:textId="77777777" w:rsidR="00A0553C" w:rsidRDefault="00A0553C" w:rsidP="00B934B0">
      <w:pPr>
        <w:jc w:val="both"/>
        <w:rPr>
          <w:rFonts w:asciiTheme="minorHAnsi" w:eastAsiaTheme="minorHAnsi" w:hAnsiTheme="minorHAnsi" w:cstheme="minorHAnsi"/>
          <w:color w:val="000000"/>
          <w:lang w:val="en-GB" w:eastAsia="en-US" w:bidi="ar-SA"/>
        </w:rPr>
      </w:pPr>
    </w:p>
    <w:p w14:paraId="6BFA9C33" w14:textId="77777777" w:rsidR="00A0553C" w:rsidRDefault="00A0553C" w:rsidP="00B934B0">
      <w:pPr>
        <w:jc w:val="both"/>
        <w:rPr>
          <w:rFonts w:asciiTheme="minorHAnsi" w:eastAsiaTheme="minorHAnsi" w:hAnsiTheme="minorHAnsi" w:cstheme="minorHAnsi"/>
          <w:color w:val="000000"/>
          <w:lang w:val="en-GB" w:eastAsia="en-US" w:bidi="ar-SA"/>
        </w:rPr>
      </w:pPr>
    </w:p>
    <w:p w14:paraId="2EC397CA" w14:textId="77777777" w:rsidR="00A0553C" w:rsidRDefault="00A0553C" w:rsidP="00B934B0">
      <w:pPr>
        <w:jc w:val="both"/>
        <w:rPr>
          <w:rFonts w:asciiTheme="minorHAnsi" w:eastAsiaTheme="minorHAnsi" w:hAnsiTheme="minorHAnsi" w:cstheme="minorHAnsi"/>
          <w:color w:val="000000"/>
          <w:lang w:val="en-GB" w:eastAsia="en-US" w:bidi="ar-SA"/>
        </w:rPr>
      </w:pPr>
    </w:p>
    <w:p w14:paraId="2826C5B7" w14:textId="77777777" w:rsidR="00A0553C" w:rsidRDefault="00A0553C" w:rsidP="00B934B0">
      <w:pPr>
        <w:jc w:val="both"/>
        <w:rPr>
          <w:rFonts w:asciiTheme="minorHAnsi" w:eastAsiaTheme="minorHAnsi" w:hAnsiTheme="minorHAnsi" w:cstheme="minorHAnsi"/>
          <w:color w:val="000000"/>
          <w:lang w:val="en-GB" w:eastAsia="en-US" w:bidi="ar-SA"/>
        </w:rPr>
      </w:pPr>
    </w:p>
    <w:p w14:paraId="12CCA44D" w14:textId="77777777" w:rsidR="00A0553C" w:rsidRDefault="00A0553C" w:rsidP="00B934B0">
      <w:pPr>
        <w:jc w:val="both"/>
        <w:rPr>
          <w:rFonts w:asciiTheme="minorHAnsi" w:eastAsiaTheme="minorHAnsi" w:hAnsiTheme="minorHAnsi" w:cstheme="minorHAnsi"/>
          <w:color w:val="000000"/>
          <w:lang w:val="en-GB" w:eastAsia="en-US" w:bidi="ar-SA"/>
        </w:rPr>
      </w:pPr>
    </w:p>
    <w:p w14:paraId="4283DA60" w14:textId="1FD8DF6C" w:rsidR="00A0553C" w:rsidRDefault="00C23431" w:rsidP="00B934B0">
      <w:pPr>
        <w:jc w:val="both"/>
        <w:rPr>
          <w:rFonts w:asciiTheme="minorHAnsi" w:eastAsiaTheme="minorHAnsi" w:hAnsiTheme="minorHAnsi" w:cstheme="minorHAnsi"/>
          <w:color w:val="000000"/>
          <w:lang w:val="en-GB" w:eastAsia="en-US" w:bidi="ar-SA"/>
        </w:rPr>
      </w:pPr>
      <w:r w:rsidRPr="00C23431">
        <w:rPr>
          <w:rFonts w:asciiTheme="minorHAnsi" w:eastAsiaTheme="minorHAnsi" w:hAnsiTheme="minorHAnsi" w:cstheme="minorHAnsi"/>
          <w:noProof/>
          <w:color w:val="000000"/>
          <w:lang w:val="en-GB" w:eastAsia="en-US" w:bidi="ar-SA"/>
        </w:rPr>
        <w:lastRenderedPageBreak/>
        <w:drawing>
          <wp:inline distT="0" distB="0" distL="0" distR="0" wp14:anchorId="5DFFEF99" wp14:editId="605A1EFD">
            <wp:extent cx="5731510" cy="5614670"/>
            <wp:effectExtent l="0" t="0" r="2540" b="5080"/>
            <wp:docPr id="6550317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031719" name=""/>
                    <pic:cNvPicPr/>
                  </pic:nvPicPr>
                  <pic:blipFill>
                    <a:blip r:embed="rId17"/>
                    <a:stretch>
                      <a:fillRect/>
                    </a:stretch>
                  </pic:blipFill>
                  <pic:spPr>
                    <a:xfrm>
                      <a:off x="0" y="0"/>
                      <a:ext cx="5731510" cy="5614670"/>
                    </a:xfrm>
                    <a:prstGeom prst="rect">
                      <a:avLst/>
                    </a:prstGeom>
                  </pic:spPr>
                </pic:pic>
              </a:graphicData>
            </a:graphic>
          </wp:inline>
        </w:drawing>
      </w:r>
    </w:p>
    <w:p w14:paraId="386CDD22" w14:textId="77777777" w:rsidR="00A0553C" w:rsidRDefault="00A0553C" w:rsidP="00B934B0">
      <w:pPr>
        <w:jc w:val="both"/>
        <w:rPr>
          <w:rFonts w:asciiTheme="minorHAnsi" w:eastAsiaTheme="minorHAnsi" w:hAnsiTheme="minorHAnsi" w:cstheme="minorHAnsi"/>
          <w:color w:val="000000"/>
          <w:lang w:val="en-GB" w:eastAsia="en-US" w:bidi="ar-SA"/>
        </w:rPr>
      </w:pPr>
    </w:p>
    <w:p w14:paraId="29642145" w14:textId="77777777" w:rsidR="00A0553C" w:rsidRDefault="00A0553C" w:rsidP="00B934B0">
      <w:pPr>
        <w:jc w:val="both"/>
        <w:rPr>
          <w:rFonts w:asciiTheme="minorHAnsi" w:eastAsiaTheme="minorHAnsi" w:hAnsiTheme="minorHAnsi" w:cstheme="minorHAnsi"/>
          <w:color w:val="000000"/>
          <w:lang w:val="en-GB" w:eastAsia="en-US" w:bidi="ar-SA"/>
        </w:rPr>
      </w:pPr>
    </w:p>
    <w:p w14:paraId="6AA65DC4" w14:textId="77777777" w:rsidR="00A0553C" w:rsidRDefault="00A0553C" w:rsidP="00B934B0">
      <w:pPr>
        <w:jc w:val="both"/>
        <w:rPr>
          <w:rFonts w:asciiTheme="minorHAnsi" w:eastAsiaTheme="minorHAnsi" w:hAnsiTheme="minorHAnsi" w:cstheme="minorHAnsi"/>
          <w:color w:val="000000"/>
          <w:lang w:val="en-GB" w:eastAsia="en-US" w:bidi="ar-SA"/>
        </w:rPr>
      </w:pPr>
    </w:p>
    <w:p w14:paraId="352B0332" w14:textId="77777777" w:rsidR="00A0553C" w:rsidRDefault="00A0553C" w:rsidP="00B934B0">
      <w:pPr>
        <w:jc w:val="both"/>
        <w:rPr>
          <w:rFonts w:asciiTheme="minorHAnsi" w:eastAsiaTheme="minorHAnsi" w:hAnsiTheme="minorHAnsi" w:cstheme="minorHAnsi"/>
          <w:color w:val="000000"/>
          <w:lang w:val="en-GB" w:eastAsia="en-US" w:bidi="ar-SA"/>
        </w:rPr>
      </w:pPr>
    </w:p>
    <w:p w14:paraId="318081ED" w14:textId="77777777" w:rsidR="00A0553C" w:rsidRDefault="00A0553C" w:rsidP="00B934B0">
      <w:pPr>
        <w:jc w:val="both"/>
        <w:rPr>
          <w:rFonts w:asciiTheme="minorHAnsi" w:eastAsiaTheme="minorHAnsi" w:hAnsiTheme="minorHAnsi" w:cstheme="minorHAnsi"/>
          <w:color w:val="000000"/>
          <w:lang w:val="en-GB" w:eastAsia="en-US" w:bidi="ar-SA"/>
        </w:rPr>
      </w:pPr>
    </w:p>
    <w:p w14:paraId="19AD993B" w14:textId="77777777" w:rsidR="00A0553C" w:rsidRDefault="00A0553C" w:rsidP="00B934B0">
      <w:pPr>
        <w:jc w:val="both"/>
        <w:rPr>
          <w:rFonts w:asciiTheme="minorHAnsi" w:eastAsiaTheme="minorHAnsi" w:hAnsiTheme="minorHAnsi" w:cstheme="minorHAnsi"/>
          <w:color w:val="000000"/>
          <w:lang w:val="en-GB" w:eastAsia="en-US" w:bidi="ar-SA"/>
        </w:rPr>
      </w:pPr>
    </w:p>
    <w:p w14:paraId="2C3630CA" w14:textId="77777777" w:rsidR="00C53085" w:rsidRDefault="00C53085" w:rsidP="00B934B0">
      <w:pPr>
        <w:jc w:val="both"/>
        <w:rPr>
          <w:rFonts w:asciiTheme="minorHAnsi" w:eastAsiaTheme="minorHAnsi" w:hAnsiTheme="minorHAnsi" w:cstheme="minorHAnsi"/>
          <w:color w:val="000000"/>
          <w:lang w:val="en-GB" w:eastAsia="en-US" w:bidi="ar-SA"/>
        </w:rPr>
      </w:pPr>
    </w:p>
    <w:p w14:paraId="62E5B0A3" w14:textId="77777777" w:rsidR="00362970" w:rsidRDefault="00362970" w:rsidP="00B934B0">
      <w:pPr>
        <w:jc w:val="both"/>
        <w:rPr>
          <w:rFonts w:asciiTheme="minorHAnsi" w:eastAsiaTheme="minorHAnsi" w:hAnsiTheme="minorHAnsi" w:cstheme="minorHAnsi"/>
          <w:color w:val="000000"/>
          <w:lang w:val="en-GB" w:eastAsia="en-US" w:bidi="ar-SA"/>
        </w:rPr>
      </w:pPr>
    </w:p>
    <w:p w14:paraId="0C844211" w14:textId="77777777" w:rsidR="00362970" w:rsidRDefault="00362970" w:rsidP="00B934B0">
      <w:pPr>
        <w:jc w:val="both"/>
        <w:rPr>
          <w:rFonts w:asciiTheme="minorHAnsi" w:eastAsiaTheme="minorHAnsi" w:hAnsiTheme="minorHAnsi" w:cstheme="minorHAnsi"/>
          <w:color w:val="000000"/>
          <w:lang w:val="en-GB" w:eastAsia="en-US" w:bidi="ar-SA"/>
        </w:rPr>
      </w:pPr>
    </w:p>
    <w:p w14:paraId="6B8FB6D6" w14:textId="77777777" w:rsidR="00362970" w:rsidRDefault="00362970" w:rsidP="00B934B0">
      <w:pPr>
        <w:jc w:val="both"/>
        <w:rPr>
          <w:rFonts w:asciiTheme="minorHAnsi" w:eastAsiaTheme="minorHAnsi" w:hAnsiTheme="minorHAnsi" w:cstheme="minorHAnsi"/>
          <w:color w:val="000000"/>
          <w:lang w:val="en-GB" w:eastAsia="en-US" w:bidi="ar-SA"/>
        </w:rPr>
      </w:pPr>
    </w:p>
    <w:p w14:paraId="7E3F5737" w14:textId="77777777" w:rsidR="00362970" w:rsidRDefault="00362970" w:rsidP="00B934B0">
      <w:pPr>
        <w:jc w:val="both"/>
        <w:rPr>
          <w:rFonts w:asciiTheme="minorHAnsi" w:eastAsiaTheme="minorHAnsi" w:hAnsiTheme="minorHAnsi" w:cstheme="minorHAnsi"/>
          <w:color w:val="000000"/>
          <w:lang w:val="en-GB" w:eastAsia="en-US" w:bidi="ar-SA"/>
        </w:rPr>
      </w:pPr>
    </w:p>
    <w:p w14:paraId="640CDC5F" w14:textId="77777777" w:rsidR="00362970" w:rsidRDefault="00362970" w:rsidP="00B934B0">
      <w:pPr>
        <w:jc w:val="both"/>
        <w:rPr>
          <w:rFonts w:asciiTheme="minorHAnsi" w:eastAsiaTheme="minorHAnsi" w:hAnsiTheme="minorHAnsi" w:cstheme="minorHAnsi"/>
          <w:color w:val="000000"/>
          <w:lang w:val="en-GB" w:eastAsia="en-US" w:bidi="ar-SA"/>
        </w:rPr>
      </w:pPr>
    </w:p>
    <w:p w14:paraId="2A07A4E1" w14:textId="77777777" w:rsidR="00362970" w:rsidRDefault="00362970" w:rsidP="00B934B0">
      <w:pPr>
        <w:jc w:val="both"/>
        <w:rPr>
          <w:rFonts w:asciiTheme="minorHAnsi" w:eastAsiaTheme="minorHAnsi" w:hAnsiTheme="minorHAnsi" w:cstheme="minorHAnsi"/>
          <w:color w:val="000000"/>
          <w:lang w:val="en-GB" w:eastAsia="en-US" w:bidi="ar-SA"/>
        </w:rPr>
      </w:pPr>
    </w:p>
    <w:p w14:paraId="5F690CD5" w14:textId="77777777" w:rsidR="00362970" w:rsidRDefault="00362970" w:rsidP="00B934B0">
      <w:pPr>
        <w:jc w:val="both"/>
        <w:rPr>
          <w:rFonts w:asciiTheme="minorHAnsi" w:eastAsiaTheme="minorHAnsi" w:hAnsiTheme="minorHAnsi" w:cstheme="minorHAnsi"/>
          <w:color w:val="000000"/>
          <w:lang w:val="en-GB" w:eastAsia="en-US" w:bidi="ar-SA"/>
        </w:rPr>
      </w:pPr>
    </w:p>
    <w:p w14:paraId="0BD05FCE" w14:textId="77777777" w:rsidR="00362970" w:rsidRDefault="00362970" w:rsidP="00B934B0">
      <w:pPr>
        <w:jc w:val="both"/>
        <w:rPr>
          <w:rFonts w:asciiTheme="minorHAnsi" w:eastAsiaTheme="minorHAnsi" w:hAnsiTheme="minorHAnsi" w:cstheme="minorHAnsi"/>
          <w:color w:val="000000"/>
          <w:lang w:val="en-GB" w:eastAsia="en-US" w:bidi="ar-SA"/>
        </w:rPr>
      </w:pPr>
    </w:p>
    <w:p w14:paraId="70DD5E25" w14:textId="77777777" w:rsidR="00362970" w:rsidRDefault="00362970" w:rsidP="00B934B0">
      <w:pPr>
        <w:jc w:val="both"/>
        <w:rPr>
          <w:rFonts w:asciiTheme="minorHAnsi" w:eastAsiaTheme="minorHAnsi" w:hAnsiTheme="minorHAnsi" w:cstheme="minorHAnsi"/>
          <w:color w:val="000000"/>
          <w:lang w:val="en-GB" w:eastAsia="en-US" w:bidi="ar-SA"/>
        </w:rPr>
      </w:pPr>
    </w:p>
    <w:p w14:paraId="5C26C1D0" w14:textId="77777777" w:rsidR="00362970" w:rsidRDefault="00362970" w:rsidP="00362970">
      <w:pPr>
        <w:jc w:val="center"/>
        <w:rPr>
          <w:rFonts w:asciiTheme="minorHAnsi" w:eastAsiaTheme="minorHAnsi" w:hAnsiTheme="minorHAnsi" w:cstheme="minorHAnsi"/>
          <w:color w:val="000000"/>
          <w:lang w:val="en-GB" w:eastAsia="en-US" w:bidi="ar-SA"/>
        </w:rPr>
      </w:pPr>
    </w:p>
    <w:p w14:paraId="1F084EA3" w14:textId="77777777" w:rsidR="00C53085" w:rsidRDefault="00C53085" w:rsidP="00B934B0">
      <w:pPr>
        <w:jc w:val="both"/>
        <w:rPr>
          <w:rFonts w:asciiTheme="minorHAnsi" w:eastAsiaTheme="minorHAnsi" w:hAnsiTheme="minorHAnsi" w:cstheme="minorHAnsi"/>
          <w:color w:val="000000"/>
          <w:lang w:val="en-GB" w:eastAsia="en-US" w:bidi="ar-SA"/>
        </w:rPr>
      </w:pPr>
    </w:p>
    <w:p w14:paraId="51698654" w14:textId="77777777" w:rsidR="00D46E8B" w:rsidRPr="00531C25" w:rsidRDefault="00D46E8B" w:rsidP="00842AC0">
      <w:pPr>
        <w:pStyle w:val="ListParagraph"/>
        <w:numPr>
          <w:ilvl w:val="0"/>
          <w:numId w:val="31"/>
        </w:numPr>
        <w:rPr>
          <w:rFonts w:asciiTheme="minorHAnsi" w:hAnsiTheme="minorHAnsi" w:cstheme="minorHAnsi"/>
          <w:vanish/>
        </w:rPr>
      </w:pPr>
    </w:p>
    <w:sectPr w:rsidR="00D46E8B" w:rsidRPr="00531C25">
      <w:headerReference w:type="default" r:id="rId18"/>
      <w:footerReference w:type="defaul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C32D72" w14:textId="77777777" w:rsidR="00FF42B6" w:rsidRDefault="00FF42B6">
      <w:r>
        <w:separator/>
      </w:r>
    </w:p>
  </w:endnote>
  <w:endnote w:type="continuationSeparator" w:id="0">
    <w:p w14:paraId="6BB1C7C8" w14:textId="77777777" w:rsidR="00FF42B6" w:rsidRDefault="00FF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974538"/>
      <w:docPartObj>
        <w:docPartGallery w:val="Page Numbers (Bottom of Page)"/>
        <w:docPartUnique/>
      </w:docPartObj>
    </w:sdtPr>
    <w:sdtEndPr>
      <w:rPr>
        <w:noProof/>
      </w:rPr>
    </w:sdtEndPr>
    <w:sdtContent>
      <w:p w14:paraId="0AC627E5" w14:textId="77777777" w:rsidR="0084453D" w:rsidRDefault="00136A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F5349C" w14:textId="5236E785" w:rsidR="00253467" w:rsidRPr="0019502D" w:rsidRDefault="0019502D" w:rsidP="0019502D">
    <w:pPr>
      <w:pStyle w:val="Footer"/>
      <w:rPr>
        <w:lang w:val="en-GB"/>
      </w:rPr>
    </w:pPr>
    <w:r>
      <w:rPr>
        <w:lang w:val="en-GB"/>
      </w:rPr>
      <w:t>Version</w:t>
    </w:r>
    <w:r w:rsidR="00F15B43">
      <w:rPr>
        <w:lang w:val="en-GB"/>
      </w:rPr>
      <w:t xml:space="preserve"> </w:t>
    </w:r>
    <w:r>
      <w:rPr>
        <w:lang w:val="en-GB"/>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1EA24" w14:textId="6E9FA4C9" w:rsidR="00170B8C" w:rsidRPr="0019502D" w:rsidRDefault="0019502D">
    <w:pPr>
      <w:pStyle w:val="Footer"/>
      <w:rPr>
        <w:lang w:val="en-GB"/>
      </w:rPr>
    </w:pPr>
    <w:r>
      <w:rPr>
        <w:lang w:val="en-GB"/>
      </w:rPr>
      <w:t>Version</w:t>
    </w:r>
    <w:r w:rsidR="00D05224">
      <w:rPr>
        <w:lang w:val="en-GB"/>
      </w:rPr>
      <w:t xml:space="preserve"> </w:t>
    </w:r>
    <w:r>
      <w:rPr>
        <w:lang w:val="en-GB"/>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3876382"/>
      <w:docPartObj>
        <w:docPartGallery w:val="Page Numbers (Bottom of Page)"/>
        <w:docPartUnique/>
      </w:docPartObj>
    </w:sdtPr>
    <w:sdtEndPr>
      <w:rPr>
        <w:noProof/>
      </w:rPr>
    </w:sdtEndPr>
    <w:sdtContent>
      <w:p w14:paraId="304D705C" w14:textId="77777777" w:rsidR="002E6C3B" w:rsidRDefault="00136A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2A43DB" w14:textId="721C59B6" w:rsidR="00983FFB" w:rsidRPr="0019502D" w:rsidRDefault="00983FFB" w:rsidP="00983FFB">
    <w:pPr>
      <w:pStyle w:val="Footer"/>
      <w:rPr>
        <w:lang w:val="en-GB"/>
      </w:rPr>
    </w:pPr>
    <w:r>
      <w:rPr>
        <w:lang w:val="en-GB"/>
      </w:rPr>
      <w:t>Version</w:t>
    </w:r>
    <w:r w:rsidR="00DD6E36">
      <w:rPr>
        <w:lang w:val="en-GB"/>
      </w:rPr>
      <w:t xml:space="preserve"> </w:t>
    </w:r>
    <w:r>
      <w:rPr>
        <w:lang w:val="en-GB"/>
      </w:rPr>
      <w:t>2</w:t>
    </w:r>
  </w:p>
  <w:p w14:paraId="25DC45C7" w14:textId="387A1AC0" w:rsidR="002E6C3B" w:rsidRPr="004522AC" w:rsidRDefault="00983FFB" w:rsidP="00983FFB">
    <w:pPr>
      <w:pStyle w:val="Footer"/>
      <w:tabs>
        <w:tab w:val="left" w:pos="159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4EF2A" w14:textId="7855ED18" w:rsidR="002E6C3B" w:rsidRPr="00983FFB" w:rsidRDefault="00983FFB" w:rsidP="00983FFB">
    <w:pPr>
      <w:pStyle w:val="Footer"/>
      <w:rPr>
        <w:lang w:val="en-GB"/>
      </w:rPr>
    </w:pPr>
    <w:r>
      <w:rPr>
        <w:lang w:val="en-GB"/>
      </w:rPr>
      <w:t>Version_2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1EC4DE" w14:textId="77777777" w:rsidR="00FF42B6" w:rsidRDefault="00FF42B6" w:rsidP="00A35283">
      <w:r>
        <w:separator/>
      </w:r>
    </w:p>
  </w:footnote>
  <w:footnote w:type="continuationSeparator" w:id="0">
    <w:p w14:paraId="1F48B222" w14:textId="77777777" w:rsidR="00FF42B6" w:rsidRDefault="00FF42B6" w:rsidP="00A35283">
      <w:r>
        <w:continuationSeparator/>
      </w:r>
    </w:p>
  </w:footnote>
  <w:footnote w:id="1">
    <w:p w14:paraId="7D93B770" w14:textId="77777777" w:rsidR="00530854" w:rsidRDefault="00530854" w:rsidP="00530854">
      <w:pPr>
        <w:pStyle w:val="FootnoteText"/>
      </w:pPr>
      <w:r>
        <w:rPr>
          <w:rStyle w:val="FootnoteReference"/>
        </w:rPr>
        <w:footnoteRef/>
      </w:r>
      <w:r>
        <w:t xml:space="preserve"> </w:t>
      </w:r>
      <w:r w:rsidRPr="000276CF">
        <w:t>Barrett v Commissioner for An Garda Síochána &amp; Minister for Justice &amp; Equality [2022] IEHC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315A8" w14:textId="47C7B2D9" w:rsidR="00F03257" w:rsidRDefault="00F03257">
    <w:pPr>
      <w:pStyle w:val="Header"/>
    </w:pPr>
    <w:r>
      <w:t>Protected Disclosure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04D5D" w14:textId="77425F01" w:rsidR="00530854" w:rsidRDefault="00530854">
    <w:pPr>
      <w:pStyle w:val="Header"/>
    </w:pPr>
  </w:p>
  <w:p w14:paraId="1E36F20B" w14:textId="77777777" w:rsidR="00530854" w:rsidRDefault="00530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47389" w14:textId="77777777" w:rsidR="00C36AD2" w:rsidRDefault="00C36AD2">
    <w:pPr>
      <w:pStyle w:val="Header"/>
    </w:pPr>
  </w:p>
  <w:p w14:paraId="51EDD8C4" w14:textId="51B77731" w:rsidR="00D05224" w:rsidRPr="008804EA" w:rsidRDefault="00D05224">
    <w:pPr>
      <w:pStyle w:val="Header"/>
      <w:rPr>
        <w:rFonts w:ascii="Arial" w:hAnsi="Arial" w:cs="Arial"/>
        <w:sz w:val="24"/>
        <w:szCs w:val="24"/>
      </w:rPr>
    </w:pPr>
    <w:r w:rsidRPr="008804EA">
      <w:rPr>
        <w:rFonts w:ascii="Arial" w:hAnsi="Arial" w:cs="Arial"/>
        <w:sz w:val="24"/>
        <w:szCs w:val="24"/>
      </w:rPr>
      <w:t>Protected Disclosure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42E60"/>
    <w:multiLevelType w:val="hybridMultilevel"/>
    <w:tmpl w:val="B978E4C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4172025"/>
    <w:multiLevelType w:val="multilevel"/>
    <w:tmpl w:val="343661DA"/>
    <w:lvl w:ilvl="0">
      <w:start w:val="1"/>
      <w:numFmt w:val="decimal"/>
      <w:lvlText w:val="%1."/>
      <w:lvlJc w:val="left"/>
      <w:pPr>
        <w:ind w:left="360" w:hanging="360"/>
      </w:pPr>
      <w:rPr>
        <w:rFonts w:hint="default"/>
        <w:color w:val="auto"/>
      </w:rPr>
    </w:lvl>
    <w:lvl w:ilvl="1">
      <w:start w:val="1"/>
      <w:numFmt w:val="decimal"/>
      <w:pStyle w:val="Style11"/>
      <w:lvlText w:val="%1.%2."/>
      <w:lvlJc w:val="left"/>
      <w:pPr>
        <w:ind w:left="432" w:hanging="432"/>
      </w:pPr>
      <w:rPr>
        <w:rFonts w:hint="default"/>
        <w:b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F3431A"/>
    <w:multiLevelType w:val="multilevel"/>
    <w:tmpl w:val="5B02C9D4"/>
    <w:lvl w:ilvl="0">
      <w:start w:val="1"/>
      <w:numFmt w:val="decimal"/>
      <w:lvlText w:val="%1"/>
      <w:lvlJc w:val="left"/>
      <w:pPr>
        <w:ind w:left="720" w:hanging="720"/>
      </w:pPr>
      <w:rPr>
        <w:rFonts w:asciiTheme="majorHAnsi" w:hAnsiTheme="majorHAnsi" w:cstheme="majorBidi" w:hint="default"/>
        <w:b w:val="0"/>
        <w:bCs w:val="0"/>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asciiTheme="majorHAnsi" w:hAnsiTheme="majorHAnsi" w:cstheme="majorBidi" w:hint="default"/>
      </w:rPr>
    </w:lvl>
    <w:lvl w:ilvl="3">
      <w:start w:val="1"/>
      <w:numFmt w:val="decimal"/>
      <w:lvlText w:val="%1.%2.%3.%4"/>
      <w:lvlJc w:val="left"/>
      <w:pPr>
        <w:ind w:left="720" w:hanging="720"/>
      </w:pPr>
      <w:rPr>
        <w:rFonts w:asciiTheme="majorHAnsi" w:hAnsiTheme="majorHAnsi" w:cstheme="majorBidi" w:hint="default"/>
      </w:rPr>
    </w:lvl>
    <w:lvl w:ilvl="4">
      <w:start w:val="1"/>
      <w:numFmt w:val="decimal"/>
      <w:lvlText w:val="%1.%2.%3.%4.%5"/>
      <w:lvlJc w:val="left"/>
      <w:pPr>
        <w:ind w:left="1080" w:hanging="1080"/>
      </w:pPr>
      <w:rPr>
        <w:rFonts w:asciiTheme="majorHAnsi" w:hAnsiTheme="majorHAnsi" w:cstheme="majorBidi" w:hint="default"/>
      </w:rPr>
    </w:lvl>
    <w:lvl w:ilvl="5">
      <w:start w:val="1"/>
      <w:numFmt w:val="decimal"/>
      <w:lvlText w:val="%1.%2.%3.%4.%5.%6"/>
      <w:lvlJc w:val="left"/>
      <w:pPr>
        <w:ind w:left="1080" w:hanging="1080"/>
      </w:pPr>
      <w:rPr>
        <w:rFonts w:asciiTheme="majorHAnsi" w:hAnsiTheme="majorHAnsi" w:cstheme="majorBidi" w:hint="default"/>
      </w:rPr>
    </w:lvl>
    <w:lvl w:ilvl="6">
      <w:start w:val="1"/>
      <w:numFmt w:val="decimal"/>
      <w:lvlText w:val="%1.%2.%3.%4.%5.%6.%7"/>
      <w:lvlJc w:val="left"/>
      <w:pPr>
        <w:ind w:left="1440" w:hanging="1440"/>
      </w:pPr>
      <w:rPr>
        <w:rFonts w:asciiTheme="majorHAnsi" w:hAnsiTheme="majorHAnsi" w:cstheme="majorBidi" w:hint="default"/>
      </w:rPr>
    </w:lvl>
    <w:lvl w:ilvl="7">
      <w:start w:val="1"/>
      <w:numFmt w:val="decimal"/>
      <w:lvlText w:val="%1.%2.%3.%4.%5.%6.%7.%8"/>
      <w:lvlJc w:val="left"/>
      <w:pPr>
        <w:ind w:left="1440" w:hanging="1440"/>
      </w:pPr>
      <w:rPr>
        <w:rFonts w:asciiTheme="majorHAnsi" w:hAnsiTheme="majorHAnsi" w:cstheme="majorBidi" w:hint="default"/>
      </w:rPr>
    </w:lvl>
    <w:lvl w:ilvl="8">
      <w:start w:val="1"/>
      <w:numFmt w:val="decimal"/>
      <w:lvlText w:val="%1.%2.%3.%4.%5.%6.%7.%8.%9"/>
      <w:lvlJc w:val="left"/>
      <w:pPr>
        <w:ind w:left="1440" w:hanging="1440"/>
      </w:pPr>
      <w:rPr>
        <w:rFonts w:asciiTheme="majorHAnsi" w:hAnsiTheme="majorHAnsi" w:cstheme="majorBidi" w:hint="default"/>
      </w:rPr>
    </w:lvl>
  </w:abstractNum>
  <w:abstractNum w:abstractNumId="3" w15:restartNumberingAfterBreak="0">
    <w:nsid w:val="0B321BBE"/>
    <w:multiLevelType w:val="hybridMultilevel"/>
    <w:tmpl w:val="7C121F26"/>
    <w:lvl w:ilvl="0" w:tplc="DA7A1680">
      <w:start w:val="1"/>
      <w:numFmt w:val="decimal"/>
      <w:lvlText w:val="%1."/>
      <w:lvlJc w:val="left"/>
      <w:pPr>
        <w:ind w:left="644" w:hanging="360"/>
      </w:pPr>
    </w:lvl>
    <w:lvl w:ilvl="1" w:tplc="AEA4766A" w:tentative="1">
      <w:start w:val="1"/>
      <w:numFmt w:val="lowerLetter"/>
      <w:lvlText w:val="%2."/>
      <w:lvlJc w:val="left"/>
      <w:pPr>
        <w:ind w:left="1364" w:hanging="360"/>
      </w:pPr>
    </w:lvl>
    <w:lvl w:ilvl="2" w:tplc="363C2890" w:tentative="1">
      <w:start w:val="1"/>
      <w:numFmt w:val="lowerRoman"/>
      <w:lvlText w:val="%3."/>
      <w:lvlJc w:val="right"/>
      <w:pPr>
        <w:ind w:left="2084" w:hanging="180"/>
      </w:pPr>
    </w:lvl>
    <w:lvl w:ilvl="3" w:tplc="98069D9C" w:tentative="1">
      <w:start w:val="1"/>
      <w:numFmt w:val="decimal"/>
      <w:lvlText w:val="%4."/>
      <w:lvlJc w:val="left"/>
      <w:pPr>
        <w:ind w:left="2804" w:hanging="360"/>
      </w:pPr>
    </w:lvl>
    <w:lvl w:ilvl="4" w:tplc="E098B0C0" w:tentative="1">
      <w:start w:val="1"/>
      <w:numFmt w:val="lowerLetter"/>
      <w:lvlText w:val="%5."/>
      <w:lvlJc w:val="left"/>
      <w:pPr>
        <w:ind w:left="3524" w:hanging="360"/>
      </w:pPr>
    </w:lvl>
    <w:lvl w:ilvl="5" w:tplc="577825E8" w:tentative="1">
      <w:start w:val="1"/>
      <w:numFmt w:val="lowerRoman"/>
      <w:lvlText w:val="%6."/>
      <w:lvlJc w:val="right"/>
      <w:pPr>
        <w:ind w:left="4244" w:hanging="180"/>
      </w:pPr>
    </w:lvl>
    <w:lvl w:ilvl="6" w:tplc="B9AA4B60" w:tentative="1">
      <w:start w:val="1"/>
      <w:numFmt w:val="decimal"/>
      <w:lvlText w:val="%7."/>
      <w:lvlJc w:val="left"/>
      <w:pPr>
        <w:ind w:left="4964" w:hanging="360"/>
      </w:pPr>
    </w:lvl>
    <w:lvl w:ilvl="7" w:tplc="04C093EA" w:tentative="1">
      <w:start w:val="1"/>
      <w:numFmt w:val="lowerLetter"/>
      <w:lvlText w:val="%8."/>
      <w:lvlJc w:val="left"/>
      <w:pPr>
        <w:ind w:left="5684" w:hanging="360"/>
      </w:pPr>
    </w:lvl>
    <w:lvl w:ilvl="8" w:tplc="DDDA9B06" w:tentative="1">
      <w:start w:val="1"/>
      <w:numFmt w:val="lowerRoman"/>
      <w:lvlText w:val="%9."/>
      <w:lvlJc w:val="right"/>
      <w:pPr>
        <w:ind w:left="6404" w:hanging="180"/>
      </w:pPr>
    </w:lvl>
  </w:abstractNum>
  <w:abstractNum w:abstractNumId="4" w15:restartNumberingAfterBreak="0">
    <w:nsid w:val="0B65662E"/>
    <w:multiLevelType w:val="hybridMultilevel"/>
    <w:tmpl w:val="9DF8D80C"/>
    <w:lvl w:ilvl="0" w:tplc="1D8CDE38">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EA5E1B"/>
    <w:multiLevelType w:val="hybridMultilevel"/>
    <w:tmpl w:val="F5F66B72"/>
    <w:lvl w:ilvl="0" w:tplc="E58484A2">
      <w:start w:val="1"/>
      <w:numFmt w:val="decimal"/>
      <w:lvlText w:val="%1."/>
      <w:lvlJc w:val="left"/>
      <w:pPr>
        <w:ind w:left="620" w:hanging="447"/>
      </w:pPr>
      <w:rPr>
        <w:rFonts w:hint="default"/>
        <w:b/>
        <w:bCs/>
        <w:shadow/>
        <w:spacing w:val="0"/>
        <w:w w:val="99"/>
        <w:position w:val="2"/>
        <w:lang w:val="en-IE" w:eastAsia="en-US" w:bidi="ar-SA"/>
      </w:rPr>
    </w:lvl>
    <w:lvl w:ilvl="1" w:tplc="D1A2B77E">
      <w:numFmt w:val="bullet"/>
      <w:lvlText w:val="•"/>
      <w:lvlJc w:val="left"/>
      <w:pPr>
        <w:ind w:left="1562" w:hanging="447"/>
      </w:pPr>
      <w:rPr>
        <w:rFonts w:hint="default"/>
        <w:lang w:val="en-IE" w:eastAsia="en-US" w:bidi="ar-SA"/>
      </w:rPr>
    </w:lvl>
    <w:lvl w:ilvl="2" w:tplc="137CF2AC">
      <w:numFmt w:val="bullet"/>
      <w:lvlText w:val="•"/>
      <w:lvlJc w:val="left"/>
      <w:pPr>
        <w:ind w:left="2505" w:hanging="447"/>
      </w:pPr>
      <w:rPr>
        <w:rFonts w:hint="default"/>
        <w:lang w:val="en-IE" w:eastAsia="en-US" w:bidi="ar-SA"/>
      </w:rPr>
    </w:lvl>
    <w:lvl w:ilvl="3" w:tplc="5F84E2A4">
      <w:numFmt w:val="bullet"/>
      <w:lvlText w:val="•"/>
      <w:lvlJc w:val="left"/>
      <w:pPr>
        <w:ind w:left="3447" w:hanging="447"/>
      </w:pPr>
      <w:rPr>
        <w:rFonts w:hint="default"/>
        <w:lang w:val="en-IE" w:eastAsia="en-US" w:bidi="ar-SA"/>
      </w:rPr>
    </w:lvl>
    <w:lvl w:ilvl="4" w:tplc="42869700">
      <w:numFmt w:val="bullet"/>
      <w:lvlText w:val="•"/>
      <w:lvlJc w:val="left"/>
      <w:pPr>
        <w:ind w:left="4390" w:hanging="447"/>
      </w:pPr>
      <w:rPr>
        <w:rFonts w:hint="default"/>
        <w:lang w:val="en-IE" w:eastAsia="en-US" w:bidi="ar-SA"/>
      </w:rPr>
    </w:lvl>
    <w:lvl w:ilvl="5" w:tplc="4EEAB7C6">
      <w:numFmt w:val="bullet"/>
      <w:lvlText w:val="•"/>
      <w:lvlJc w:val="left"/>
      <w:pPr>
        <w:ind w:left="5333" w:hanging="447"/>
      </w:pPr>
      <w:rPr>
        <w:rFonts w:hint="default"/>
        <w:lang w:val="en-IE" w:eastAsia="en-US" w:bidi="ar-SA"/>
      </w:rPr>
    </w:lvl>
    <w:lvl w:ilvl="6" w:tplc="AE94F668">
      <w:numFmt w:val="bullet"/>
      <w:lvlText w:val="•"/>
      <w:lvlJc w:val="left"/>
      <w:pPr>
        <w:ind w:left="6275" w:hanging="447"/>
      </w:pPr>
      <w:rPr>
        <w:rFonts w:hint="default"/>
        <w:lang w:val="en-IE" w:eastAsia="en-US" w:bidi="ar-SA"/>
      </w:rPr>
    </w:lvl>
    <w:lvl w:ilvl="7" w:tplc="9A6C8A7A">
      <w:numFmt w:val="bullet"/>
      <w:lvlText w:val="•"/>
      <w:lvlJc w:val="left"/>
      <w:pPr>
        <w:ind w:left="7218" w:hanging="447"/>
      </w:pPr>
      <w:rPr>
        <w:rFonts w:hint="default"/>
        <w:lang w:val="en-IE" w:eastAsia="en-US" w:bidi="ar-SA"/>
      </w:rPr>
    </w:lvl>
    <w:lvl w:ilvl="8" w:tplc="F6C0E45A">
      <w:numFmt w:val="bullet"/>
      <w:lvlText w:val="•"/>
      <w:lvlJc w:val="left"/>
      <w:pPr>
        <w:ind w:left="8161" w:hanging="447"/>
      </w:pPr>
      <w:rPr>
        <w:rFonts w:hint="default"/>
        <w:lang w:val="en-IE" w:eastAsia="en-US" w:bidi="ar-SA"/>
      </w:rPr>
    </w:lvl>
  </w:abstractNum>
  <w:abstractNum w:abstractNumId="6" w15:restartNumberingAfterBreak="0">
    <w:nsid w:val="14250B9A"/>
    <w:multiLevelType w:val="hybridMultilevel"/>
    <w:tmpl w:val="A93C12CA"/>
    <w:lvl w:ilvl="0" w:tplc="18090001">
      <w:start w:val="1"/>
      <w:numFmt w:val="bullet"/>
      <w:lvlText w:val=""/>
      <w:lvlJc w:val="left"/>
      <w:pPr>
        <w:ind w:left="788" w:hanging="360"/>
      </w:pPr>
      <w:rPr>
        <w:rFonts w:ascii="Symbol" w:hAnsi="Symbol" w:hint="default"/>
      </w:rPr>
    </w:lvl>
    <w:lvl w:ilvl="1" w:tplc="18090003" w:tentative="1">
      <w:start w:val="1"/>
      <w:numFmt w:val="bullet"/>
      <w:lvlText w:val="o"/>
      <w:lvlJc w:val="left"/>
      <w:pPr>
        <w:ind w:left="1508" w:hanging="360"/>
      </w:pPr>
      <w:rPr>
        <w:rFonts w:ascii="Courier New" w:hAnsi="Courier New" w:cs="Courier New" w:hint="default"/>
      </w:rPr>
    </w:lvl>
    <w:lvl w:ilvl="2" w:tplc="18090005" w:tentative="1">
      <w:start w:val="1"/>
      <w:numFmt w:val="bullet"/>
      <w:lvlText w:val=""/>
      <w:lvlJc w:val="left"/>
      <w:pPr>
        <w:ind w:left="2228" w:hanging="360"/>
      </w:pPr>
      <w:rPr>
        <w:rFonts w:ascii="Wingdings" w:hAnsi="Wingdings" w:hint="default"/>
      </w:rPr>
    </w:lvl>
    <w:lvl w:ilvl="3" w:tplc="18090001" w:tentative="1">
      <w:start w:val="1"/>
      <w:numFmt w:val="bullet"/>
      <w:lvlText w:val=""/>
      <w:lvlJc w:val="left"/>
      <w:pPr>
        <w:ind w:left="2948" w:hanging="360"/>
      </w:pPr>
      <w:rPr>
        <w:rFonts w:ascii="Symbol" w:hAnsi="Symbol" w:hint="default"/>
      </w:rPr>
    </w:lvl>
    <w:lvl w:ilvl="4" w:tplc="18090003" w:tentative="1">
      <w:start w:val="1"/>
      <w:numFmt w:val="bullet"/>
      <w:lvlText w:val="o"/>
      <w:lvlJc w:val="left"/>
      <w:pPr>
        <w:ind w:left="3668" w:hanging="360"/>
      </w:pPr>
      <w:rPr>
        <w:rFonts w:ascii="Courier New" w:hAnsi="Courier New" w:cs="Courier New" w:hint="default"/>
      </w:rPr>
    </w:lvl>
    <w:lvl w:ilvl="5" w:tplc="18090005" w:tentative="1">
      <w:start w:val="1"/>
      <w:numFmt w:val="bullet"/>
      <w:lvlText w:val=""/>
      <w:lvlJc w:val="left"/>
      <w:pPr>
        <w:ind w:left="4388" w:hanging="360"/>
      </w:pPr>
      <w:rPr>
        <w:rFonts w:ascii="Wingdings" w:hAnsi="Wingdings" w:hint="default"/>
      </w:rPr>
    </w:lvl>
    <w:lvl w:ilvl="6" w:tplc="18090001" w:tentative="1">
      <w:start w:val="1"/>
      <w:numFmt w:val="bullet"/>
      <w:lvlText w:val=""/>
      <w:lvlJc w:val="left"/>
      <w:pPr>
        <w:ind w:left="5108" w:hanging="360"/>
      </w:pPr>
      <w:rPr>
        <w:rFonts w:ascii="Symbol" w:hAnsi="Symbol" w:hint="default"/>
      </w:rPr>
    </w:lvl>
    <w:lvl w:ilvl="7" w:tplc="18090003" w:tentative="1">
      <w:start w:val="1"/>
      <w:numFmt w:val="bullet"/>
      <w:lvlText w:val="o"/>
      <w:lvlJc w:val="left"/>
      <w:pPr>
        <w:ind w:left="5828" w:hanging="360"/>
      </w:pPr>
      <w:rPr>
        <w:rFonts w:ascii="Courier New" w:hAnsi="Courier New" w:cs="Courier New" w:hint="default"/>
      </w:rPr>
    </w:lvl>
    <w:lvl w:ilvl="8" w:tplc="18090005" w:tentative="1">
      <w:start w:val="1"/>
      <w:numFmt w:val="bullet"/>
      <w:lvlText w:val=""/>
      <w:lvlJc w:val="left"/>
      <w:pPr>
        <w:ind w:left="6548" w:hanging="360"/>
      </w:pPr>
      <w:rPr>
        <w:rFonts w:ascii="Wingdings" w:hAnsi="Wingdings" w:hint="default"/>
      </w:rPr>
    </w:lvl>
  </w:abstractNum>
  <w:abstractNum w:abstractNumId="7" w15:restartNumberingAfterBreak="0">
    <w:nsid w:val="167B1769"/>
    <w:multiLevelType w:val="multilevel"/>
    <w:tmpl w:val="5C70B32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11"/>
        </w:tabs>
        <w:ind w:left="1211"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CE94C8F"/>
    <w:multiLevelType w:val="multilevel"/>
    <w:tmpl w:val="0D36415C"/>
    <w:lvl w:ilvl="0">
      <w:start w:val="5"/>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11"/>
        </w:tabs>
        <w:ind w:left="1211"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F7D36D8"/>
    <w:multiLevelType w:val="hybridMultilevel"/>
    <w:tmpl w:val="86248028"/>
    <w:lvl w:ilvl="0" w:tplc="05F01542">
      <w:numFmt w:val="bullet"/>
      <w:lvlText w:val=""/>
      <w:lvlJc w:val="left"/>
      <w:pPr>
        <w:ind w:left="720" w:hanging="370"/>
      </w:pPr>
      <w:rPr>
        <w:rFonts w:ascii="Wingdings" w:eastAsia="Wingdings" w:hAnsi="Wingdings" w:cs="Wingdings" w:hint="default"/>
        <w:w w:val="100"/>
        <w:sz w:val="28"/>
        <w:szCs w:val="28"/>
        <w:lang w:val="en-IE" w:eastAsia="en-US" w:bidi="ar-SA"/>
      </w:rPr>
    </w:lvl>
    <w:lvl w:ilvl="1" w:tplc="E3C6C422">
      <w:numFmt w:val="bullet"/>
      <w:lvlText w:val="•"/>
      <w:lvlJc w:val="left"/>
      <w:pPr>
        <w:ind w:left="900" w:hanging="370"/>
      </w:pPr>
      <w:rPr>
        <w:rFonts w:hint="default"/>
        <w:lang w:val="en-IE" w:eastAsia="en-US" w:bidi="ar-SA"/>
      </w:rPr>
    </w:lvl>
    <w:lvl w:ilvl="2" w:tplc="C268C416">
      <w:numFmt w:val="bullet"/>
      <w:lvlText w:val="•"/>
      <w:lvlJc w:val="left"/>
      <w:pPr>
        <w:ind w:left="1081" w:hanging="370"/>
      </w:pPr>
      <w:rPr>
        <w:rFonts w:hint="default"/>
        <w:lang w:val="en-IE" w:eastAsia="en-US" w:bidi="ar-SA"/>
      </w:rPr>
    </w:lvl>
    <w:lvl w:ilvl="3" w:tplc="17FEDF4C">
      <w:numFmt w:val="bullet"/>
      <w:lvlText w:val="•"/>
      <w:lvlJc w:val="left"/>
      <w:pPr>
        <w:ind w:left="1262" w:hanging="370"/>
      </w:pPr>
      <w:rPr>
        <w:rFonts w:hint="default"/>
        <w:lang w:val="en-IE" w:eastAsia="en-US" w:bidi="ar-SA"/>
      </w:rPr>
    </w:lvl>
    <w:lvl w:ilvl="4" w:tplc="EB26B8C8">
      <w:numFmt w:val="bullet"/>
      <w:lvlText w:val="•"/>
      <w:lvlJc w:val="left"/>
      <w:pPr>
        <w:ind w:left="1442" w:hanging="370"/>
      </w:pPr>
      <w:rPr>
        <w:rFonts w:hint="default"/>
        <w:lang w:val="en-IE" w:eastAsia="en-US" w:bidi="ar-SA"/>
      </w:rPr>
    </w:lvl>
    <w:lvl w:ilvl="5" w:tplc="57F4BC2C">
      <w:numFmt w:val="bullet"/>
      <w:lvlText w:val="•"/>
      <w:lvlJc w:val="left"/>
      <w:pPr>
        <w:ind w:left="1623" w:hanging="370"/>
      </w:pPr>
      <w:rPr>
        <w:rFonts w:hint="default"/>
        <w:lang w:val="en-IE" w:eastAsia="en-US" w:bidi="ar-SA"/>
      </w:rPr>
    </w:lvl>
    <w:lvl w:ilvl="6" w:tplc="7E863D7A">
      <w:numFmt w:val="bullet"/>
      <w:lvlText w:val="•"/>
      <w:lvlJc w:val="left"/>
      <w:pPr>
        <w:ind w:left="1804" w:hanging="370"/>
      </w:pPr>
      <w:rPr>
        <w:rFonts w:hint="default"/>
        <w:lang w:val="en-IE" w:eastAsia="en-US" w:bidi="ar-SA"/>
      </w:rPr>
    </w:lvl>
    <w:lvl w:ilvl="7" w:tplc="F12E3A4A">
      <w:numFmt w:val="bullet"/>
      <w:lvlText w:val="•"/>
      <w:lvlJc w:val="left"/>
      <w:pPr>
        <w:ind w:left="1984" w:hanging="370"/>
      </w:pPr>
      <w:rPr>
        <w:rFonts w:hint="default"/>
        <w:lang w:val="en-IE" w:eastAsia="en-US" w:bidi="ar-SA"/>
      </w:rPr>
    </w:lvl>
    <w:lvl w:ilvl="8" w:tplc="94609E46">
      <w:numFmt w:val="bullet"/>
      <w:lvlText w:val="•"/>
      <w:lvlJc w:val="left"/>
      <w:pPr>
        <w:ind w:left="2165" w:hanging="370"/>
      </w:pPr>
      <w:rPr>
        <w:rFonts w:hint="default"/>
        <w:lang w:val="en-IE" w:eastAsia="en-US" w:bidi="ar-SA"/>
      </w:rPr>
    </w:lvl>
  </w:abstractNum>
  <w:abstractNum w:abstractNumId="10" w15:restartNumberingAfterBreak="0">
    <w:nsid w:val="24993D02"/>
    <w:multiLevelType w:val="hybridMultilevel"/>
    <w:tmpl w:val="814EFFA0"/>
    <w:lvl w:ilvl="0" w:tplc="A5088C54">
      <w:start w:val="1"/>
      <w:numFmt w:val="bullet"/>
      <w:lvlText w:val=""/>
      <w:lvlJc w:val="left"/>
      <w:pPr>
        <w:ind w:left="720" w:hanging="360"/>
      </w:pPr>
      <w:rPr>
        <w:rFonts w:ascii="Symbol" w:hAnsi="Symbol" w:hint="default"/>
      </w:rPr>
    </w:lvl>
    <w:lvl w:ilvl="1" w:tplc="00D8B0BE" w:tentative="1">
      <w:start w:val="1"/>
      <w:numFmt w:val="bullet"/>
      <w:lvlText w:val="o"/>
      <w:lvlJc w:val="left"/>
      <w:pPr>
        <w:ind w:left="1440" w:hanging="360"/>
      </w:pPr>
      <w:rPr>
        <w:rFonts w:ascii="Courier New" w:hAnsi="Courier New" w:cs="Courier New" w:hint="default"/>
      </w:rPr>
    </w:lvl>
    <w:lvl w:ilvl="2" w:tplc="03EEF9F0" w:tentative="1">
      <w:start w:val="1"/>
      <w:numFmt w:val="bullet"/>
      <w:lvlText w:val=""/>
      <w:lvlJc w:val="left"/>
      <w:pPr>
        <w:ind w:left="2160" w:hanging="360"/>
      </w:pPr>
      <w:rPr>
        <w:rFonts w:ascii="Wingdings" w:hAnsi="Wingdings" w:hint="default"/>
      </w:rPr>
    </w:lvl>
    <w:lvl w:ilvl="3" w:tplc="2F2E79D2" w:tentative="1">
      <w:start w:val="1"/>
      <w:numFmt w:val="bullet"/>
      <w:lvlText w:val=""/>
      <w:lvlJc w:val="left"/>
      <w:pPr>
        <w:ind w:left="2880" w:hanging="360"/>
      </w:pPr>
      <w:rPr>
        <w:rFonts w:ascii="Symbol" w:hAnsi="Symbol" w:hint="default"/>
      </w:rPr>
    </w:lvl>
    <w:lvl w:ilvl="4" w:tplc="04B62714" w:tentative="1">
      <w:start w:val="1"/>
      <w:numFmt w:val="bullet"/>
      <w:lvlText w:val="o"/>
      <w:lvlJc w:val="left"/>
      <w:pPr>
        <w:ind w:left="3600" w:hanging="360"/>
      </w:pPr>
      <w:rPr>
        <w:rFonts w:ascii="Courier New" w:hAnsi="Courier New" w:cs="Courier New" w:hint="default"/>
      </w:rPr>
    </w:lvl>
    <w:lvl w:ilvl="5" w:tplc="9C342606" w:tentative="1">
      <w:start w:val="1"/>
      <w:numFmt w:val="bullet"/>
      <w:lvlText w:val=""/>
      <w:lvlJc w:val="left"/>
      <w:pPr>
        <w:ind w:left="4320" w:hanging="360"/>
      </w:pPr>
      <w:rPr>
        <w:rFonts w:ascii="Wingdings" w:hAnsi="Wingdings" w:hint="default"/>
      </w:rPr>
    </w:lvl>
    <w:lvl w:ilvl="6" w:tplc="0D56EBA4" w:tentative="1">
      <w:start w:val="1"/>
      <w:numFmt w:val="bullet"/>
      <w:lvlText w:val=""/>
      <w:lvlJc w:val="left"/>
      <w:pPr>
        <w:ind w:left="5040" w:hanging="360"/>
      </w:pPr>
      <w:rPr>
        <w:rFonts w:ascii="Symbol" w:hAnsi="Symbol" w:hint="default"/>
      </w:rPr>
    </w:lvl>
    <w:lvl w:ilvl="7" w:tplc="88C8E78A" w:tentative="1">
      <w:start w:val="1"/>
      <w:numFmt w:val="bullet"/>
      <w:lvlText w:val="o"/>
      <w:lvlJc w:val="left"/>
      <w:pPr>
        <w:ind w:left="5760" w:hanging="360"/>
      </w:pPr>
      <w:rPr>
        <w:rFonts w:ascii="Courier New" w:hAnsi="Courier New" w:cs="Courier New" w:hint="default"/>
      </w:rPr>
    </w:lvl>
    <w:lvl w:ilvl="8" w:tplc="5B6EF444" w:tentative="1">
      <w:start w:val="1"/>
      <w:numFmt w:val="bullet"/>
      <w:lvlText w:val=""/>
      <w:lvlJc w:val="left"/>
      <w:pPr>
        <w:ind w:left="6480" w:hanging="360"/>
      </w:pPr>
      <w:rPr>
        <w:rFonts w:ascii="Wingdings" w:hAnsi="Wingdings" w:hint="default"/>
      </w:rPr>
    </w:lvl>
  </w:abstractNum>
  <w:abstractNum w:abstractNumId="11" w15:restartNumberingAfterBreak="0">
    <w:nsid w:val="27F76306"/>
    <w:multiLevelType w:val="hybridMultilevel"/>
    <w:tmpl w:val="A85434C8"/>
    <w:lvl w:ilvl="0" w:tplc="EC7C1780">
      <w:start w:val="1"/>
      <w:numFmt w:val="lowerRoman"/>
      <w:lvlText w:val="%1."/>
      <w:lvlJc w:val="right"/>
      <w:pPr>
        <w:ind w:left="1443" w:hanging="360"/>
      </w:pPr>
      <w:rPr>
        <w:rFonts w:hint="default"/>
      </w:rPr>
    </w:lvl>
    <w:lvl w:ilvl="1" w:tplc="F24C0A84" w:tentative="1">
      <w:start w:val="1"/>
      <w:numFmt w:val="lowerLetter"/>
      <w:lvlText w:val="%2."/>
      <w:lvlJc w:val="left"/>
      <w:pPr>
        <w:ind w:left="2163" w:hanging="360"/>
      </w:pPr>
    </w:lvl>
    <w:lvl w:ilvl="2" w:tplc="CDD4CD10" w:tentative="1">
      <w:start w:val="1"/>
      <w:numFmt w:val="lowerRoman"/>
      <w:lvlText w:val="%3."/>
      <w:lvlJc w:val="right"/>
      <w:pPr>
        <w:ind w:left="2883" w:hanging="180"/>
      </w:pPr>
    </w:lvl>
    <w:lvl w:ilvl="3" w:tplc="88661B92" w:tentative="1">
      <w:start w:val="1"/>
      <w:numFmt w:val="decimal"/>
      <w:lvlText w:val="%4."/>
      <w:lvlJc w:val="left"/>
      <w:pPr>
        <w:ind w:left="3603" w:hanging="360"/>
      </w:pPr>
    </w:lvl>
    <w:lvl w:ilvl="4" w:tplc="3476177A" w:tentative="1">
      <w:start w:val="1"/>
      <w:numFmt w:val="lowerLetter"/>
      <w:lvlText w:val="%5."/>
      <w:lvlJc w:val="left"/>
      <w:pPr>
        <w:ind w:left="4323" w:hanging="360"/>
      </w:pPr>
    </w:lvl>
    <w:lvl w:ilvl="5" w:tplc="127A2936" w:tentative="1">
      <w:start w:val="1"/>
      <w:numFmt w:val="lowerRoman"/>
      <w:lvlText w:val="%6."/>
      <w:lvlJc w:val="right"/>
      <w:pPr>
        <w:ind w:left="5043" w:hanging="180"/>
      </w:pPr>
    </w:lvl>
    <w:lvl w:ilvl="6" w:tplc="66FE927A" w:tentative="1">
      <w:start w:val="1"/>
      <w:numFmt w:val="decimal"/>
      <w:lvlText w:val="%7."/>
      <w:lvlJc w:val="left"/>
      <w:pPr>
        <w:ind w:left="5763" w:hanging="360"/>
      </w:pPr>
    </w:lvl>
    <w:lvl w:ilvl="7" w:tplc="DB5CD646" w:tentative="1">
      <w:start w:val="1"/>
      <w:numFmt w:val="lowerLetter"/>
      <w:lvlText w:val="%8."/>
      <w:lvlJc w:val="left"/>
      <w:pPr>
        <w:ind w:left="6483" w:hanging="360"/>
      </w:pPr>
    </w:lvl>
    <w:lvl w:ilvl="8" w:tplc="C4929DE6" w:tentative="1">
      <w:start w:val="1"/>
      <w:numFmt w:val="lowerRoman"/>
      <w:lvlText w:val="%9."/>
      <w:lvlJc w:val="right"/>
      <w:pPr>
        <w:ind w:left="7203" w:hanging="180"/>
      </w:pPr>
    </w:lvl>
  </w:abstractNum>
  <w:abstractNum w:abstractNumId="12" w15:restartNumberingAfterBreak="0">
    <w:nsid w:val="2F895911"/>
    <w:multiLevelType w:val="hybridMultilevel"/>
    <w:tmpl w:val="6544653A"/>
    <w:lvl w:ilvl="0" w:tplc="6692903C">
      <w:numFmt w:val="bullet"/>
      <w:lvlText w:val=""/>
      <w:lvlJc w:val="left"/>
      <w:pPr>
        <w:ind w:left="623" w:hanging="370"/>
      </w:pPr>
      <w:rPr>
        <w:rFonts w:ascii="Wingdings" w:eastAsia="Wingdings" w:hAnsi="Wingdings" w:cs="Wingdings" w:hint="default"/>
        <w:w w:val="100"/>
        <w:sz w:val="28"/>
        <w:szCs w:val="28"/>
        <w:lang w:val="en-IE" w:eastAsia="en-US" w:bidi="ar-SA"/>
      </w:rPr>
    </w:lvl>
    <w:lvl w:ilvl="1" w:tplc="D59C710C">
      <w:numFmt w:val="bullet"/>
      <w:lvlText w:val="•"/>
      <w:lvlJc w:val="left"/>
      <w:pPr>
        <w:ind w:left="797" w:hanging="370"/>
      </w:pPr>
      <w:rPr>
        <w:rFonts w:hint="default"/>
        <w:lang w:val="en-IE" w:eastAsia="en-US" w:bidi="ar-SA"/>
      </w:rPr>
    </w:lvl>
    <w:lvl w:ilvl="2" w:tplc="61E867F4">
      <w:numFmt w:val="bullet"/>
      <w:lvlText w:val="•"/>
      <w:lvlJc w:val="left"/>
      <w:pPr>
        <w:ind w:left="974" w:hanging="370"/>
      </w:pPr>
      <w:rPr>
        <w:rFonts w:hint="default"/>
        <w:lang w:val="en-IE" w:eastAsia="en-US" w:bidi="ar-SA"/>
      </w:rPr>
    </w:lvl>
    <w:lvl w:ilvl="3" w:tplc="857C5CAC">
      <w:numFmt w:val="bullet"/>
      <w:lvlText w:val="•"/>
      <w:lvlJc w:val="left"/>
      <w:pPr>
        <w:ind w:left="1152" w:hanging="370"/>
      </w:pPr>
      <w:rPr>
        <w:rFonts w:hint="default"/>
        <w:lang w:val="en-IE" w:eastAsia="en-US" w:bidi="ar-SA"/>
      </w:rPr>
    </w:lvl>
    <w:lvl w:ilvl="4" w:tplc="B2CE246C">
      <w:numFmt w:val="bullet"/>
      <w:lvlText w:val="•"/>
      <w:lvlJc w:val="left"/>
      <w:pPr>
        <w:ind w:left="1329" w:hanging="370"/>
      </w:pPr>
      <w:rPr>
        <w:rFonts w:hint="default"/>
        <w:lang w:val="en-IE" w:eastAsia="en-US" w:bidi="ar-SA"/>
      </w:rPr>
    </w:lvl>
    <w:lvl w:ilvl="5" w:tplc="BC688EC6">
      <w:numFmt w:val="bullet"/>
      <w:lvlText w:val="•"/>
      <w:lvlJc w:val="left"/>
      <w:pPr>
        <w:ind w:left="1507" w:hanging="370"/>
      </w:pPr>
      <w:rPr>
        <w:rFonts w:hint="default"/>
        <w:lang w:val="en-IE" w:eastAsia="en-US" w:bidi="ar-SA"/>
      </w:rPr>
    </w:lvl>
    <w:lvl w:ilvl="6" w:tplc="EC843A38">
      <w:numFmt w:val="bullet"/>
      <w:lvlText w:val="•"/>
      <w:lvlJc w:val="left"/>
      <w:pPr>
        <w:ind w:left="1684" w:hanging="370"/>
      </w:pPr>
      <w:rPr>
        <w:rFonts w:hint="default"/>
        <w:lang w:val="en-IE" w:eastAsia="en-US" w:bidi="ar-SA"/>
      </w:rPr>
    </w:lvl>
    <w:lvl w:ilvl="7" w:tplc="03DEAA32">
      <w:numFmt w:val="bullet"/>
      <w:lvlText w:val="•"/>
      <w:lvlJc w:val="left"/>
      <w:pPr>
        <w:ind w:left="1861" w:hanging="370"/>
      </w:pPr>
      <w:rPr>
        <w:rFonts w:hint="default"/>
        <w:lang w:val="en-IE" w:eastAsia="en-US" w:bidi="ar-SA"/>
      </w:rPr>
    </w:lvl>
    <w:lvl w:ilvl="8" w:tplc="AA12F238">
      <w:numFmt w:val="bullet"/>
      <w:lvlText w:val="•"/>
      <w:lvlJc w:val="left"/>
      <w:pPr>
        <w:ind w:left="2039" w:hanging="370"/>
      </w:pPr>
      <w:rPr>
        <w:rFonts w:hint="default"/>
        <w:lang w:val="en-IE" w:eastAsia="en-US" w:bidi="ar-SA"/>
      </w:rPr>
    </w:lvl>
  </w:abstractNum>
  <w:abstractNum w:abstractNumId="13" w15:restartNumberingAfterBreak="0">
    <w:nsid w:val="350F3366"/>
    <w:multiLevelType w:val="hybridMultilevel"/>
    <w:tmpl w:val="412463C2"/>
    <w:lvl w:ilvl="0" w:tplc="96049B1E">
      <w:numFmt w:val="bullet"/>
      <w:lvlText w:val=""/>
      <w:lvlJc w:val="left"/>
      <w:pPr>
        <w:ind w:left="623" w:hanging="370"/>
      </w:pPr>
      <w:rPr>
        <w:rFonts w:ascii="Wingdings" w:eastAsia="Wingdings" w:hAnsi="Wingdings" w:cs="Wingdings" w:hint="default"/>
        <w:w w:val="100"/>
        <w:sz w:val="28"/>
        <w:szCs w:val="28"/>
        <w:lang w:val="en-IE" w:eastAsia="en-US" w:bidi="ar-SA"/>
      </w:rPr>
    </w:lvl>
    <w:lvl w:ilvl="1" w:tplc="4606E608">
      <w:numFmt w:val="bullet"/>
      <w:lvlText w:val="•"/>
      <w:lvlJc w:val="left"/>
      <w:pPr>
        <w:ind w:left="797" w:hanging="370"/>
      </w:pPr>
      <w:rPr>
        <w:rFonts w:hint="default"/>
        <w:lang w:val="en-IE" w:eastAsia="en-US" w:bidi="ar-SA"/>
      </w:rPr>
    </w:lvl>
    <w:lvl w:ilvl="2" w:tplc="6CF21F2C">
      <w:numFmt w:val="bullet"/>
      <w:lvlText w:val="•"/>
      <w:lvlJc w:val="left"/>
      <w:pPr>
        <w:ind w:left="974" w:hanging="370"/>
      </w:pPr>
      <w:rPr>
        <w:rFonts w:hint="default"/>
        <w:lang w:val="en-IE" w:eastAsia="en-US" w:bidi="ar-SA"/>
      </w:rPr>
    </w:lvl>
    <w:lvl w:ilvl="3" w:tplc="4A700172">
      <w:numFmt w:val="bullet"/>
      <w:lvlText w:val="•"/>
      <w:lvlJc w:val="left"/>
      <w:pPr>
        <w:ind w:left="1152" w:hanging="370"/>
      </w:pPr>
      <w:rPr>
        <w:rFonts w:hint="default"/>
        <w:lang w:val="en-IE" w:eastAsia="en-US" w:bidi="ar-SA"/>
      </w:rPr>
    </w:lvl>
    <w:lvl w:ilvl="4" w:tplc="F30C9826">
      <w:numFmt w:val="bullet"/>
      <w:lvlText w:val="•"/>
      <w:lvlJc w:val="left"/>
      <w:pPr>
        <w:ind w:left="1329" w:hanging="370"/>
      </w:pPr>
      <w:rPr>
        <w:rFonts w:hint="default"/>
        <w:lang w:val="en-IE" w:eastAsia="en-US" w:bidi="ar-SA"/>
      </w:rPr>
    </w:lvl>
    <w:lvl w:ilvl="5" w:tplc="7DAEF182">
      <w:numFmt w:val="bullet"/>
      <w:lvlText w:val="•"/>
      <w:lvlJc w:val="left"/>
      <w:pPr>
        <w:ind w:left="1507" w:hanging="370"/>
      </w:pPr>
      <w:rPr>
        <w:rFonts w:hint="default"/>
        <w:lang w:val="en-IE" w:eastAsia="en-US" w:bidi="ar-SA"/>
      </w:rPr>
    </w:lvl>
    <w:lvl w:ilvl="6" w:tplc="C9E6143C">
      <w:numFmt w:val="bullet"/>
      <w:lvlText w:val="•"/>
      <w:lvlJc w:val="left"/>
      <w:pPr>
        <w:ind w:left="1684" w:hanging="370"/>
      </w:pPr>
      <w:rPr>
        <w:rFonts w:hint="default"/>
        <w:lang w:val="en-IE" w:eastAsia="en-US" w:bidi="ar-SA"/>
      </w:rPr>
    </w:lvl>
    <w:lvl w:ilvl="7" w:tplc="C5829D44">
      <w:numFmt w:val="bullet"/>
      <w:lvlText w:val="•"/>
      <w:lvlJc w:val="left"/>
      <w:pPr>
        <w:ind w:left="1861" w:hanging="370"/>
      </w:pPr>
      <w:rPr>
        <w:rFonts w:hint="default"/>
        <w:lang w:val="en-IE" w:eastAsia="en-US" w:bidi="ar-SA"/>
      </w:rPr>
    </w:lvl>
    <w:lvl w:ilvl="8" w:tplc="C862C9E6">
      <w:numFmt w:val="bullet"/>
      <w:lvlText w:val="•"/>
      <w:lvlJc w:val="left"/>
      <w:pPr>
        <w:ind w:left="2039" w:hanging="370"/>
      </w:pPr>
      <w:rPr>
        <w:rFonts w:hint="default"/>
        <w:lang w:val="en-IE" w:eastAsia="en-US" w:bidi="ar-SA"/>
      </w:rPr>
    </w:lvl>
  </w:abstractNum>
  <w:abstractNum w:abstractNumId="14" w15:restartNumberingAfterBreak="0">
    <w:nsid w:val="3559425F"/>
    <w:multiLevelType w:val="multilevel"/>
    <w:tmpl w:val="2BFA932E"/>
    <w:lvl w:ilvl="0">
      <w:start w:val="1"/>
      <w:numFmt w:val="decimal"/>
      <w:lvlText w:val="%1"/>
      <w:lvlJc w:val="left"/>
      <w:pPr>
        <w:tabs>
          <w:tab w:val="num" w:pos="340"/>
        </w:tabs>
        <w:ind w:left="340" w:hanging="340"/>
      </w:pPr>
    </w:lvl>
    <w:lvl w:ilvl="1">
      <w:start w:val="2"/>
      <w:numFmt w:val="decimal"/>
      <w:isLgl/>
      <w:lvlText w:val="%1.%2"/>
      <w:lvlJc w:val="left"/>
      <w:pPr>
        <w:ind w:left="495" w:hanging="495"/>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5" w15:restartNumberingAfterBreak="0">
    <w:nsid w:val="389D1BDE"/>
    <w:multiLevelType w:val="hybridMultilevel"/>
    <w:tmpl w:val="66346CBE"/>
    <w:lvl w:ilvl="0" w:tplc="C88C53C2">
      <w:start w:val="1"/>
      <w:numFmt w:val="upperLetter"/>
      <w:lvlText w:val="%1."/>
      <w:lvlJc w:val="left"/>
      <w:pPr>
        <w:ind w:left="644" w:hanging="360"/>
      </w:pPr>
      <w:rPr>
        <w:rFonts w:hint="default"/>
      </w:rPr>
    </w:lvl>
    <w:lvl w:ilvl="1" w:tplc="BCEC2712" w:tentative="1">
      <w:start w:val="1"/>
      <w:numFmt w:val="lowerLetter"/>
      <w:lvlText w:val="%2."/>
      <w:lvlJc w:val="left"/>
      <w:pPr>
        <w:ind w:left="1364" w:hanging="360"/>
      </w:pPr>
    </w:lvl>
    <w:lvl w:ilvl="2" w:tplc="3C6ED024" w:tentative="1">
      <w:start w:val="1"/>
      <w:numFmt w:val="lowerRoman"/>
      <w:lvlText w:val="%3."/>
      <w:lvlJc w:val="right"/>
      <w:pPr>
        <w:ind w:left="2084" w:hanging="180"/>
      </w:pPr>
    </w:lvl>
    <w:lvl w:ilvl="3" w:tplc="75944EEA" w:tentative="1">
      <w:start w:val="1"/>
      <w:numFmt w:val="decimal"/>
      <w:lvlText w:val="%4."/>
      <w:lvlJc w:val="left"/>
      <w:pPr>
        <w:ind w:left="2804" w:hanging="360"/>
      </w:pPr>
    </w:lvl>
    <w:lvl w:ilvl="4" w:tplc="E5E41D2E" w:tentative="1">
      <w:start w:val="1"/>
      <w:numFmt w:val="lowerLetter"/>
      <w:lvlText w:val="%5."/>
      <w:lvlJc w:val="left"/>
      <w:pPr>
        <w:ind w:left="3524" w:hanging="360"/>
      </w:pPr>
    </w:lvl>
    <w:lvl w:ilvl="5" w:tplc="B5AE6FA0" w:tentative="1">
      <w:start w:val="1"/>
      <w:numFmt w:val="lowerRoman"/>
      <w:lvlText w:val="%6."/>
      <w:lvlJc w:val="right"/>
      <w:pPr>
        <w:ind w:left="4244" w:hanging="180"/>
      </w:pPr>
    </w:lvl>
    <w:lvl w:ilvl="6" w:tplc="BB6A5598" w:tentative="1">
      <w:start w:val="1"/>
      <w:numFmt w:val="decimal"/>
      <w:lvlText w:val="%7."/>
      <w:lvlJc w:val="left"/>
      <w:pPr>
        <w:ind w:left="4964" w:hanging="360"/>
      </w:pPr>
    </w:lvl>
    <w:lvl w:ilvl="7" w:tplc="2B0CF7E0" w:tentative="1">
      <w:start w:val="1"/>
      <w:numFmt w:val="lowerLetter"/>
      <w:lvlText w:val="%8."/>
      <w:lvlJc w:val="left"/>
      <w:pPr>
        <w:ind w:left="5684" w:hanging="360"/>
      </w:pPr>
    </w:lvl>
    <w:lvl w:ilvl="8" w:tplc="15AE3298" w:tentative="1">
      <w:start w:val="1"/>
      <w:numFmt w:val="lowerRoman"/>
      <w:lvlText w:val="%9."/>
      <w:lvlJc w:val="right"/>
      <w:pPr>
        <w:ind w:left="6404" w:hanging="180"/>
      </w:pPr>
    </w:lvl>
  </w:abstractNum>
  <w:abstractNum w:abstractNumId="16" w15:restartNumberingAfterBreak="0">
    <w:nsid w:val="39071251"/>
    <w:multiLevelType w:val="multilevel"/>
    <w:tmpl w:val="05FE5CBE"/>
    <w:lvl w:ilvl="0">
      <w:start w:val="1"/>
      <w:numFmt w:val="decimal"/>
      <w:lvlText w:val="%1"/>
      <w:lvlJc w:val="left"/>
      <w:pPr>
        <w:ind w:left="720" w:hanging="720"/>
      </w:pPr>
      <w:rPr>
        <w:rFonts w:asciiTheme="majorHAnsi" w:hAnsiTheme="majorHAnsi" w:cstheme="majorBidi" w:hint="default"/>
      </w:rPr>
    </w:lvl>
    <w:lvl w:ilvl="1">
      <w:start w:val="1"/>
      <w:numFmt w:val="decimal"/>
      <w:lvlText w:val="%1.%2"/>
      <w:lvlJc w:val="left"/>
      <w:pPr>
        <w:ind w:left="720" w:hanging="720"/>
      </w:pPr>
      <w:rPr>
        <w:rFonts w:asciiTheme="majorHAnsi" w:hAnsiTheme="majorHAnsi" w:cstheme="majorBidi" w:hint="default"/>
        <w:b w:val="0"/>
        <w:bCs/>
      </w:rPr>
    </w:lvl>
    <w:lvl w:ilvl="2">
      <w:start w:val="1"/>
      <w:numFmt w:val="decimal"/>
      <w:lvlText w:val="%1.%2.%3"/>
      <w:lvlJc w:val="left"/>
      <w:pPr>
        <w:ind w:left="720" w:hanging="720"/>
      </w:pPr>
      <w:rPr>
        <w:rFonts w:asciiTheme="majorHAnsi" w:hAnsiTheme="majorHAnsi" w:cstheme="majorBidi" w:hint="default"/>
      </w:rPr>
    </w:lvl>
    <w:lvl w:ilvl="3">
      <w:start w:val="1"/>
      <w:numFmt w:val="decimal"/>
      <w:lvlText w:val="%1.%2.%3.%4"/>
      <w:lvlJc w:val="left"/>
      <w:pPr>
        <w:ind w:left="720" w:hanging="720"/>
      </w:pPr>
      <w:rPr>
        <w:rFonts w:asciiTheme="majorHAnsi" w:hAnsiTheme="majorHAnsi" w:cstheme="majorBidi" w:hint="default"/>
      </w:rPr>
    </w:lvl>
    <w:lvl w:ilvl="4">
      <w:start w:val="1"/>
      <w:numFmt w:val="decimal"/>
      <w:lvlText w:val="%1.%2.%3.%4.%5"/>
      <w:lvlJc w:val="left"/>
      <w:pPr>
        <w:ind w:left="1080" w:hanging="1080"/>
      </w:pPr>
      <w:rPr>
        <w:rFonts w:asciiTheme="majorHAnsi" w:hAnsiTheme="majorHAnsi" w:cstheme="majorBidi" w:hint="default"/>
      </w:rPr>
    </w:lvl>
    <w:lvl w:ilvl="5">
      <w:start w:val="1"/>
      <w:numFmt w:val="decimal"/>
      <w:lvlText w:val="%1.%2.%3.%4.%5.%6"/>
      <w:lvlJc w:val="left"/>
      <w:pPr>
        <w:ind w:left="1080" w:hanging="1080"/>
      </w:pPr>
      <w:rPr>
        <w:rFonts w:asciiTheme="majorHAnsi" w:hAnsiTheme="majorHAnsi" w:cstheme="majorBidi" w:hint="default"/>
      </w:rPr>
    </w:lvl>
    <w:lvl w:ilvl="6">
      <w:start w:val="1"/>
      <w:numFmt w:val="decimal"/>
      <w:lvlText w:val="%1.%2.%3.%4.%5.%6.%7"/>
      <w:lvlJc w:val="left"/>
      <w:pPr>
        <w:ind w:left="1440" w:hanging="1440"/>
      </w:pPr>
      <w:rPr>
        <w:rFonts w:asciiTheme="majorHAnsi" w:hAnsiTheme="majorHAnsi" w:cstheme="majorBidi" w:hint="default"/>
      </w:rPr>
    </w:lvl>
    <w:lvl w:ilvl="7">
      <w:start w:val="1"/>
      <w:numFmt w:val="decimal"/>
      <w:lvlText w:val="%1.%2.%3.%4.%5.%6.%7.%8"/>
      <w:lvlJc w:val="left"/>
      <w:pPr>
        <w:ind w:left="1440" w:hanging="1440"/>
      </w:pPr>
      <w:rPr>
        <w:rFonts w:asciiTheme="majorHAnsi" w:hAnsiTheme="majorHAnsi" w:cstheme="majorBidi" w:hint="default"/>
      </w:rPr>
    </w:lvl>
    <w:lvl w:ilvl="8">
      <w:start w:val="1"/>
      <w:numFmt w:val="decimal"/>
      <w:lvlText w:val="%1.%2.%3.%4.%5.%6.%7.%8.%9"/>
      <w:lvlJc w:val="left"/>
      <w:pPr>
        <w:ind w:left="1440" w:hanging="1440"/>
      </w:pPr>
      <w:rPr>
        <w:rFonts w:asciiTheme="majorHAnsi" w:hAnsiTheme="majorHAnsi" w:cstheme="majorBidi" w:hint="default"/>
      </w:rPr>
    </w:lvl>
  </w:abstractNum>
  <w:abstractNum w:abstractNumId="17" w15:restartNumberingAfterBreak="0">
    <w:nsid w:val="39BE7EA9"/>
    <w:multiLevelType w:val="hybridMultilevel"/>
    <w:tmpl w:val="F8069FFE"/>
    <w:lvl w:ilvl="0" w:tplc="8E5273D8">
      <w:numFmt w:val="bullet"/>
      <w:lvlText w:val=""/>
      <w:lvlJc w:val="left"/>
      <w:pPr>
        <w:ind w:left="535" w:hanging="370"/>
      </w:pPr>
      <w:rPr>
        <w:rFonts w:ascii="Wingdings" w:eastAsia="Wingdings" w:hAnsi="Wingdings" w:cs="Wingdings" w:hint="default"/>
        <w:w w:val="100"/>
        <w:sz w:val="28"/>
        <w:szCs w:val="28"/>
        <w:lang w:val="en-IE" w:eastAsia="en-US" w:bidi="ar-SA"/>
      </w:rPr>
    </w:lvl>
    <w:lvl w:ilvl="1" w:tplc="AC280F04">
      <w:numFmt w:val="bullet"/>
      <w:lvlText w:val="•"/>
      <w:lvlJc w:val="left"/>
      <w:pPr>
        <w:ind w:left="708" w:hanging="370"/>
      </w:pPr>
      <w:rPr>
        <w:rFonts w:hint="default"/>
        <w:lang w:val="en-IE" w:eastAsia="en-US" w:bidi="ar-SA"/>
      </w:rPr>
    </w:lvl>
    <w:lvl w:ilvl="2" w:tplc="7A0450CC">
      <w:numFmt w:val="bullet"/>
      <w:lvlText w:val="•"/>
      <w:lvlJc w:val="left"/>
      <w:pPr>
        <w:ind w:left="877" w:hanging="370"/>
      </w:pPr>
      <w:rPr>
        <w:rFonts w:hint="default"/>
        <w:lang w:val="en-IE" w:eastAsia="en-US" w:bidi="ar-SA"/>
      </w:rPr>
    </w:lvl>
    <w:lvl w:ilvl="3" w:tplc="F1DAF01E">
      <w:numFmt w:val="bullet"/>
      <w:lvlText w:val="•"/>
      <w:lvlJc w:val="left"/>
      <w:pPr>
        <w:ind w:left="1046" w:hanging="370"/>
      </w:pPr>
      <w:rPr>
        <w:rFonts w:hint="default"/>
        <w:lang w:val="en-IE" w:eastAsia="en-US" w:bidi="ar-SA"/>
      </w:rPr>
    </w:lvl>
    <w:lvl w:ilvl="4" w:tplc="4CA012A4">
      <w:numFmt w:val="bullet"/>
      <w:lvlText w:val="•"/>
      <w:lvlJc w:val="left"/>
      <w:pPr>
        <w:ind w:left="1215" w:hanging="370"/>
      </w:pPr>
      <w:rPr>
        <w:rFonts w:hint="default"/>
        <w:lang w:val="en-IE" w:eastAsia="en-US" w:bidi="ar-SA"/>
      </w:rPr>
    </w:lvl>
    <w:lvl w:ilvl="5" w:tplc="74740768">
      <w:numFmt w:val="bullet"/>
      <w:lvlText w:val="•"/>
      <w:lvlJc w:val="left"/>
      <w:pPr>
        <w:ind w:left="1384" w:hanging="370"/>
      </w:pPr>
      <w:rPr>
        <w:rFonts w:hint="default"/>
        <w:lang w:val="en-IE" w:eastAsia="en-US" w:bidi="ar-SA"/>
      </w:rPr>
    </w:lvl>
    <w:lvl w:ilvl="6" w:tplc="7CFA155C">
      <w:numFmt w:val="bullet"/>
      <w:lvlText w:val="•"/>
      <w:lvlJc w:val="left"/>
      <w:pPr>
        <w:ind w:left="1553" w:hanging="370"/>
      </w:pPr>
      <w:rPr>
        <w:rFonts w:hint="default"/>
        <w:lang w:val="en-IE" w:eastAsia="en-US" w:bidi="ar-SA"/>
      </w:rPr>
    </w:lvl>
    <w:lvl w:ilvl="7" w:tplc="C37263C6">
      <w:numFmt w:val="bullet"/>
      <w:lvlText w:val="•"/>
      <w:lvlJc w:val="left"/>
      <w:pPr>
        <w:ind w:left="1722" w:hanging="370"/>
      </w:pPr>
      <w:rPr>
        <w:rFonts w:hint="default"/>
        <w:lang w:val="en-IE" w:eastAsia="en-US" w:bidi="ar-SA"/>
      </w:rPr>
    </w:lvl>
    <w:lvl w:ilvl="8" w:tplc="04D22D0C">
      <w:numFmt w:val="bullet"/>
      <w:lvlText w:val="•"/>
      <w:lvlJc w:val="left"/>
      <w:pPr>
        <w:ind w:left="1891" w:hanging="370"/>
      </w:pPr>
      <w:rPr>
        <w:rFonts w:hint="default"/>
        <w:lang w:val="en-IE" w:eastAsia="en-US" w:bidi="ar-SA"/>
      </w:rPr>
    </w:lvl>
  </w:abstractNum>
  <w:abstractNum w:abstractNumId="18" w15:restartNumberingAfterBreak="0">
    <w:nsid w:val="3C6E0661"/>
    <w:multiLevelType w:val="hybridMultilevel"/>
    <w:tmpl w:val="D5188756"/>
    <w:lvl w:ilvl="0" w:tplc="2F6EF7A0">
      <w:start w:val="1"/>
      <w:numFmt w:val="bullet"/>
      <w:lvlText w:val=""/>
      <w:lvlJc w:val="left"/>
      <w:pPr>
        <w:ind w:left="1080" w:hanging="720"/>
      </w:pPr>
      <w:rPr>
        <w:rFonts w:ascii="Symbol" w:hAnsi="Symbol" w:hint="default"/>
      </w:rPr>
    </w:lvl>
    <w:lvl w:ilvl="1" w:tplc="5A2484E0" w:tentative="1">
      <w:start w:val="1"/>
      <w:numFmt w:val="lowerLetter"/>
      <w:lvlText w:val="%2."/>
      <w:lvlJc w:val="left"/>
      <w:pPr>
        <w:ind w:left="1440" w:hanging="360"/>
      </w:pPr>
    </w:lvl>
    <w:lvl w:ilvl="2" w:tplc="1DA0F564" w:tentative="1">
      <w:start w:val="1"/>
      <w:numFmt w:val="lowerRoman"/>
      <w:lvlText w:val="%3."/>
      <w:lvlJc w:val="right"/>
      <w:pPr>
        <w:ind w:left="2160" w:hanging="180"/>
      </w:pPr>
    </w:lvl>
    <w:lvl w:ilvl="3" w:tplc="8FE27212" w:tentative="1">
      <w:start w:val="1"/>
      <w:numFmt w:val="decimal"/>
      <w:lvlText w:val="%4."/>
      <w:lvlJc w:val="left"/>
      <w:pPr>
        <w:ind w:left="2880" w:hanging="360"/>
      </w:pPr>
    </w:lvl>
    <w:lvl w:ilvl="4" w:tplc="AB429764" w:tentative="1">
      <w:start w:val="1"/>
      <w:numFmt w:val="lowerLetter"/>
      <w:lvlText w:val="%5."/>
      <w:lvlJc w:val="left"/>
      <w:pPr>
        <w:ind w:left="3600" w:hanging="360"/>
      </w:pPr>
    </w:lvl>
    <w:lvl w:ilvl="5" w:tplc="3F668A4C" w:tentative="1">
      <w:start w:val="1"/>
      <w:numFmt w:val="lowerRoman"/>
      <w:lvlText w:val="%6."/>
      <w:lvlJc w:val="right"/>
      <w:pPr>
        <w:ind w:left="4320" w:hanging="180"/>
      </w:pPr>
    </w:lvl>
    <w:lvl w:ilvl="6" w:tplc="118A38FC" w:tentative="1">
      <w:start w:val="1"/>
      <w:numFmt w:val="decimal"/>
      <w:lvlText w:val="%7."/>
      <w:lvlJc w:val="left"/>
      <w:pPr>
        <w:ind w:left="5040" w:hanging="360"/>
      </w:pPr>
    </w:lvl>
    <w:lvl w:ilvl="7" w:tplc="7C8A1930" w:tentative="1">
      <w:start w:val="1"/>
      <w:numFmt w:val="lowerLetter"/>
      <w:lvlText w:val="%8."/>
      <w:lvlJc w:val="left"/>
      <w:pPr>
        <w:ind w:left="5760" w:hanging="360"/>
      </w:pPr>
    </w:lvl>
    <w:lvl w:ilvl="8" w:tplc="9790E5A8" w:tentative="1">
      <w:start w:val="1"/>
      <w:numFmt w:val="lowerRoman"/>
      <w:lvlText w:val="%9."/>
      <w:lvlJc w:val="right"/>
      <w:pPr>
        <w:ind w:left="6480" w:hanging="180"/>
      </w:pPr>
    </w:lvl>
  </w:abstractNum>
  <w:abstractNum w:abstractNumId="19" w15:restartNumberingAfterBreak="0">
    <w:nsid w:val="3D0E7F6F"/>
    <w:multiLevelType w:val="hybridMultilevel"/>
    <w:tmpl w:val="36583260"/>
    <w:lvl w:ilvl="0" w:tplc="290E863E">
      <w:numFmt w:val="bullet"/>
      <w:lvlText w:val=""/>
      <w:lvlJc w:val="left"/>
      <w:pPr>
        <w:ind w:left="623" w:hanging="370"/>
      </w:pPr>
      <w:rPr>
        <w:rFonts w:ascii="Wingdings" w:eastAsia="Wingdings" w:hAnsi="Wingdings" w:cs="Wingdings" w:hint="default"/>
        <w:w w:val="100"/>
        <w:sz w:val="28"/>
        <w:szCs w:val="28"/>
        <w:lang w:val="en-IE" w:eastAsia="en-US" w:bidi="ar-SA"/>
      </w:rPr>
    </w:lvl>
    <w:lvl w:ilvl="1" w:tplc="8BBAF5AE">
      <w:numFmt w:val="bullet"/>
      <w:lvlText w:val="•"/>
      <w:lvlJc w:val="left"/>
      <w:pPr>
        <w:ind w:left="797" w:hanging="370"/>
      </w:pPr>
      <w:rPr>
        <w:rFonts w:hint="default"/>
        <w:lang w:val="en-IE" w:eastAsia="en-US" w:bidi="ar-SA"/>
      </w:rPr>
    </w:lvl>
    <w:lvl w:ilvl="2" w:tplc="D0200828">
      <w:numFmt w:val="bullet"/>
      <w:lvlText w:val="•"/>
      <w:lvlJc w:val="left"/>
      <w:pPr>
        <w:ind w:left="974" w:hanging="370"/>
      </w:pPr>
      <w:rPr>
        <w:rFonts w:hint="default"/>
        <w:lang w:val="en-IE" w:eastAsia="en-US" w:bidi="ar-SA"/>
      </w:rPr>
    </w:lvl>
    <w:lvl w:ilvl="3" w:tplc="5DEEF8A4">
      <w:numFmt w:val="bullet"/>
      <w:lvlText w:val="•"/>
      <w:lvlJc w:val="left"/>
      <w:pPr>
        <w:ind w:left="1152" w:hanging="370"/>
      </w:pPr>
      <w:rPr>
        <w:rFonts w:hint="default"/>
        <w:lang w:val="en-IE" w:eastAsia="en-US" w:bidi="ar-SA"/>
      </w:rPr>
    </w:lvl>
    <w:lvl w:ilvl="4" w:tplc="6ED683DE">
      <w:numFmt w:val="bullet"/>
      <w:lvlText w:val="•"/>
      <w:lvlJc w:val="left"/>
      <w:pPr>
        <w:ind w:left="1329" w:hanging="370"/>
      </w:pPr>
      <w:rPr>
        <w:rFonts w:hint="default"/>
        <w:lang w:val="en-IE" w:eastAsia="en-US" w:bidi="ar-SA"/>
      </w:rPr>
    </w:lvl>
    <w:lvl w:ilvl="5" w:tplc="7B9A29CE">
      <w:numFmt w:val="bullet"/>
      <w:lvlText w:val="•"/>
      <w:lvlJc w:val="left"/>
      <w:pPr>
        <w:ind w:left="1507" w:hanging="370"/>
      </w:pPr>
      <w:rPr>
        <w:rFonts w:hint="default"/>
        <w:lang w:val="en-IE" w:eastAsia="en-US" w:bidi="ar-SA"/>
      </w:rPr>
    </w:lvl>
    <w:lvl w:ilvl="6" w:tplc="50A8BDF2">
      <w:numFmt w:val="bullet"/>
      <w:lvlText w:val="•"/>
      <w:lvlJc w:val="left"/>
      <w:pPr>
        <w:ind w:left="1684" w:hanging="370"/>
      </w:pPr>
      <w:rPr>
        <w:rFonts w:hint="default"/>
        <w:lang w:val="en-IE" w:eastAsia="en-US" w:bidi="ar-SA"/>
      </w:rPr>
    </w:lvl>
    <w:lvl w:ilvl="7" w:tplc="836EADC4">
      <w:numFmt w:val="bullet"/>
      <w:lvlText w:val="•"/>
      <w:lvlJc w:val="left"/>
      <w:pPr>
        <w:ind w:left="1861" w:hanging="370"/>
      </w:pPr>
      <w:rPr>
        <w:rFonts w:hint="default"/>
        <w:lang w:val="en-IE" w:eastAsia="en-US" w:bidi="ar-SA"/>
      </w:rPr>
    </w:lvl>
    <w:lvl w:ilvl="8" w:tplc="DEA05CF8">
      <w:numFmt w:val="bullet"/>
      <w:lvlText w:val="•"/>
      <w:lvlJc w:val="left"/>
      <w:pPr>
        <w:ind w:left="2039" w:hanging="370"/>
      </w:pPr>
      <w:rPr>
        <w:rFonts w:hint="default"/>
        <w:lang w:val="en-IE" w:eastAsia="en-US" w:bidi="ar-SA"/>
      </w:rPr>
    </w:lvl>
  </w:abstractNum>
  <w:abstractNum w:abstractNumId="20" w15:restartNumberingAfterBreak="0">
    <w:nsid w:val="3D511BD2"/>
    <w:multiLevelType w:val="multilevel"/>
    <w:tmpl w:val="020ABCC6"/>
    <w:lvl w:ilvl="0">
      <w:start w:val="1"/>
      <w:numFmt w:val="decimal"/>
      <w:lvlText w:val="%1"/>
      <w:lvlJc w:val="left"/>
      <w:pPr>
        <w:ind w:left="720" w:hanging="720"/>
      </w:pPr>
      <w:rPr>
        <w:rFonts w:asciiTheme="majorHAnsi" w:hAnsiTheme="majorHAnsi" w:cstheme="majorBidi" w:hint="default"/>
        <w:b w:val="0"/>
        <w:bCs w:val="0"/>
      </w:rPr>
    </w:lvl>
    <w:lvl w:ilvl="1">
      <w:start w:val="1"/>
      <w:numFmt w:val="lowerRoman"/>
      <w:lvlText w:val="(%2)."/>
      <w:lvlJc w:val="right"/>
      <w:pPr>
        <w:ind w:left="360" w:hanging="360"/>
      </w:pPr>
      <w:rPr>
        <w:rFonts w:hint="default"/>
        <w:b w:val="0"/>
        <w:bCs w:val="0"/>
      </w:rPr>
    </w:lvl>
    <w:lvl w:ilvl="2">
      <w:start w:val="1"/>
      <w:numFmt w:val="decimal"/>
      <w:lvlText w:val="%1.%2.%3"/>
      <w:lvlJc w:val="left"/>
      <w:pPr>
        <w:ind w:left="720" w:hanging="720"/>
      </w:pPr>
      <w:rPr>
        <w:rFonts w:asciiTheme="majorHAnsi" w:hAnsiTheme="majorHAnsi" w:cstheme="majorBidi" w:hint="default"/>
      </w:rPr>
    </w:lvl>
    <w:lvl w:ilvl="3">
      <w:start w:val="1"/>
      <w:numFmt w:val="decimal"/>
      <w:lvlText w:val="%1.%2.%3.%4"/>
      <w:lvlJc w:val="left"/>
      <w:pPr>
        <w:ind w:left="720" w:hanging="720"/>
      </w:pPr>
      <w:rPr>
        <w:rFonts w:asciiTheme="majorHAnsi" w:hAnsiTheme="majorHAnsi" w:cstheme="majorBidi" w:hint="default"/>
      </w:rPr>
    </w:lvl>
    <w:lvl w:ilvl="4">
      <w:start w:val="1"/>
      <w:numFmt w:val="decimal"/>
      <w:lvlText w:val="%1.%2.%3.%4.%5"/>
      <w:lvlJc w:val="left"/>
      <w:pPr>
        <w:ind w:left="1080" w:hanging="1080"/>
      </w:pPr>
      <w:rPr>
        <w:rFonts w:asciiTheme="majorHAnsi" w:hAnsiTheme="majorHAnsi" w:cstheme="majorBidi" w:hint="default"/>
      </w:rPr>
    </w:lvl>
    <w:lvl w:ilvl="5">
      <w:start w:val="1"/>
      <w:numFmt w:val="decimal"/>
      <w:lvlText w:val="%1.%2.%3.%4.%5.%6"/>
      <w:lvlJc w:val="left"/>
      <w:pPr>
        <w:ind w:left="1080" w:hanging="1080"/>
      </w:pPr>
      <w:rPr>
        <w:rFonts w:asciiTheme="majorHAnsi" w:hAnsiTheme="majorHAnsi" w:cstheme="majorBidi" w:hint="default"/>
      </w:rPr>
    </w:lvl>
    <w:lvl w:ilvl="6">
      <w:start w:val="1"/>
      <w:numFmt w:val="decimal"/>
      <w:lvlText w:val="%1.%2.%3.%4.%5.%6.%7"/>
      <w:lvlJc w:val="left"/>
      <w:pPr>
        <w:ind w:left="1440" w:hanging="1440"/>
      </w:pPr>
      <w:rPr>
        <w:rFonts w:asciiTheme="majorHAnsi" w:hAnsiTheme="majorHAnsi" w:cstheme="majorBidi" w:hint="default"/>
      </w:rPr>
    </w:lvl>
    <w:lvl w:ilvl="7">
      <w:start w:val="1"/>
      <w:numFmt w:val="decimal"/>
      <w:lvlText w:val="%1.%2.%3.%4.%5.%6.%7.%8"/>
      <w:lvlJc w:val="left"/>
      <w:pPr>
        <w:ind w:left="1440" w:hanging="1440"/>
      </w:pPr>
      <w:rPr>
        <w:rFonts w:asciiTheme="majorHAnsi" w:hAnsiTheme="majorHAnsi" w:cstheme="majorBidi" w:hint="default"/>
      </w:rPr>
    </w:lvl>
    <w:lvl w:ilvl="8">
      <w:start w:val="1"/>
      <w:numFmt w:val="decimal"/>
      <w:lvlText w:val="%1.%2.%3.%4.%5.%6.%7.%8.%9"/>
      <w:lvlJc w:val="left"/>
      <w:pPr>
        <w:ind w:left="1440" w:hanging="1440"/>
      </w:pPr>
      <w:rPr>
        <w:rFonts w:asciiTheme="majorHAnsi" w:hAnsiTheme="majorHAnsi" w:cstheme="majorBidi" w:hint="default"/>
      </w:rPr>
    </w:lvl>
  </w:abstractNum>
  <w:abstractNum w:abstractNumId="21" w15:restartNumberingAfterBreak="0">
    <w:nsid w:val="42475693"/>
    <w:multiLevelType w:val="hybridMultilevel"/>
    <w:tmpl w:val="27CAB982"/>
    <w:lvl w:ilvl="0" w:tplc="7C58DDBC">
      <w:numFmt w:val="bullet"/>
      <w:lvlText w:val=""/>
      <w:lvlJc w:val="left"/>
      <w:pPr>
        <w:ind w:left="623" w:hanging="370"/>
      </w:pPr>
      <w:rPr>
        <w:rFonts w:ascii="Wingdings" w:eastAsia="Wingdings" w:hAnsi="Wingdings" w:cs="Wingdings" w:hint="default"/>
        <w:w w:val="100"/>
        <w:sz w:val="28"/>
        <w:szCs w:val="28"/>
        <w:lang w:val="en-IE" w:eastAsia="en-US" w:bidi="ar-SA"/>
      </w:rPr>
    </w:lvl>
    <w:lvl w:ilvl="1" w:tplc="00FC1FB4">
      <w:numFmt w:val="bullet"/>
      <w:lvlText w:val="•"/>
      <w:lvlJc w:val="left"/>
      <w:pPr>
        <w:ind w:left="797" w:hanging="370"/>
      </w:pPr>
      <w:rPr>
        <w:rFonts w:hint="default"/>
        <w:lang w:val="en-IE" w:eastAsia="en-US" w:bidi="ar-SA"/>
      </w:rPr>
    </w:lvl>
    <w:lvl w:ilvl="2" w:tplc="B3EE4CA4">
      <w:numFmt w:val="bullet"/>
      <w:lvlText w:val="•"/>
      <w:lvlJc w:val="left"/>
      <w:pPr>
        <w:ind w:left="974" w:hanging="370"/>
      </w:pPr>
      <w:rPr>
        <w:rFonts w:hint="default"/>
        <w:lang w:val="en-IE" w:eastAsia="en-US" w:bidi="ar-SA"/>
      </w:rPr>
    </w:lvl>
    <w:lvl w:ilvl="3" w:tplc="919224DC">
      <w:numFmt w:val="bullet"/>
      <w:lvlText w:val="•"/>
      <w:lvlJc w:val="left"/>
      <w:pPr>
        <w:ind w:left="1152" w:hanging="370"/>
      </w:pPr>
      <w:rPr>
        <w:rFonts w:hint="default"/>
        <w:lang w:val="en-IE" w:eastAsia="en-US" w:bidi="ar-SA"/>
      </w:rPr>
    </w:lvl>
    <w:lvl w:ilvl="4" w:tplc="4F18CE48">
      <w:numFmt w:val="bullet"/>
      <w:lvlText w:val="•"/>
      <w:lvlJc w:val="left"/>
      <w:pPr>
        <w:ind w:left="1329" w:hanging="370"/>
      </w:pPr>
      <w:rPr>
        <w:rFonts w:hint="default"/>
        <w:lang w:val="en-IE" w:eastAsia="en-US" w:bidi="ar-SA"/>
      </w:rPr>
    </w:lvl>
    <w:lvl w:ilvl="5" w:tplc="43C68C1E">
      <w:numFmt w:val="bullet"/>
      <w:lvlText w:val="•"/>
      <w:lvlJc w:val="left"/>
      <w:pPr>
        <w:ind w:left="1507" w:hanging="370"/>
      </w:pPr>
      <w:rPr>
        <w:rFonts w:hint="default"/>
        <w:lang w:val="en-IE" w:eastAsia="en-US" w:bidi="ar-SA"/>
      </w:rPr>
    </w:lvl>
    <w:lvl w:ilvl="6" w:tplc="C0483A28">
      <w:numFmt w:val="bullet"/>
      <w:lvlText w:val="•"/>
      <w:lvlJc w:val="left"/>
      <w:pPr>
        <w:ind w:left="1684" w:hanging="370"/>
      </w:pPr>
      <w:rPr>
        <w:rFonts w:hint="default"/>
        <w:lang w:val="en-IE" w:eastAsia="en-US" w:bidi="ar-SA"/>
      </w:rPr>
    </w:lvl>
    <w:lvl w:ilvl="7" w:tplc="81DA2400">
      <w:numFmt w:val="bullet"/>
      <w:lvlText w:val="•"/>
      <w:lvlJc w:val="left"/>
      <w:pPr>
        <w:ind w:left="1861" w:hanging="370"/>
      </w:pPr>
      <w:rPr>
        <w:rFonts w:hint="default"/>
        <w:lang w:val="en-IE" w:eastAsia="en-US" w:bidi="ar-SA"/>
      </w:rPr>
    </w:lvl>
    <w:lvl w:ilvl="8" w:tplc="7C623C7A">
      <w:numFmt w:val="bullet"/>
      <w:lvlText w:val="•"/>
      <w:lvlJc w:val="left"/>
      <w:pPr>
        <w:ind w:left="2039" w:hanging="370"/>
      </w:pPr>
      <w:rPr>
        <w:rFonts w:hint="default"/>
        <w:lang w:val="en-IE" w:eastAsia="en-US" w:bidi="ar-SA"/>
      </w:rPr>
    </w:lvl>
  </w:abstractNum>
  <w:abstractNum w:abstractNumId="22" w15:restartNumberingAfterBreak="0">
    <w:nsid w:val="42E04B00"/>
    <w:multiLevelType w:val="hybridMultilevel"/>
    <w:tmpl w:val="1304D20E"/>
    <w:lvl w:ilvl="0" w:tplc="1D8CDE38">
      <w:start w:val="1"/>
      <w:numFmt w:val="lowerLetter"/>
      <w:lvlText w:val="(%1)"/>
      <w:lvlJc w:val="left"/>
      <w:pPr>
        <w:ind w:left="720" w:hanging="360"/>
      </w:pPr>
      <w:rPr>
        <w:rFonts w:hint="default"/>
      </w:rPr>
    </w:lvl>
    <w:lvl w:ilvl="1" w:tplc="B02C019C" w:tentative="1">
      <w:start w:val="1"/>
      <w:numFmt w:val="lowerLetter"/>
      <w:lvlText w:val="%2."/>
      <w:lvlJc w:val="left"/>
      <w:pPr>
        <w:ind w:left="1440" w:hanging="360"/>
      </w:pPr>
    </w:lvl>
    <w:lvl w:ilvl="2" w:tplc="37AC48BE" w:tentative="1">
      <w:start w:val="1"/>
      <w:numFmt w:val="lowerRoman"/>
      <w:lvlText w:val="%3."/>
      <w:lvlJc w:val="right"/>
      <w:pPr>
        <w:ind w:left="2160" w:hanging="180"/>
      </w:pPr>
    </w:lvl>
    <w:lvl w:ilvl="3" w:tplc="00506092" w:tentative="1">
      <w:start w:val="1"/>
      <w:numFmt w:val="decimal"/>
      <w:lvlText w:val="%4."/>
      <w:lvlJc w:val="left"/>
      <w:pPr>
        <w:ind w:left="2880" w:hanging="360"/>
      </w:pPr>
    </w:lvl>
    <w:lvl w:ilvl="4" w:tplc="23C22118" w:tentative="1">
      <w:start w:val="1"/>
      <w:numFmt w:val="lowerLetter"/>
      <w:lvlText w:val="%5."/>
      <w:lvlJc w:val="left"/>
      <w:pPr>
        <w:ind w:left="3600" w:hanging="360"/>
      </w:pPr>
    </w:lvl>
    <w:lvl w:ilvl="5" w:tplc="EDD2586C" w:tentative="1">
      <w:start w:val="1"/>
      <w:numFmt w:val="lowerRoman"/>
      <w:lvlText w:val="%6."/>
      <w:lvlJc w:val="right"/>
      <w:pPr>
        <w:ind w:left="4320" w:hanging="180"/>
      </w:pPr>
    </w:lvl>
    <w:lvl w:ilvl="6" w:tplc="97587A20" w:tentative="1">
      <w:start w:val="1"/>
      <w:numFmt w:val="decimal"/>
      <w:lvlText w:val="%7."/>
      <w:lvlJc w:val="left"/>
      <w:pPr>
        <w:ind w:left="5040" w:hanging="360"/>
      </w:pPr>
    </w:lvl>
    <w:lvl w:ilvl="7" w:tplc="B888E498" w:tentative="1">
      <w:start w:val="1"/>
      <w:numFmt w:val="lowerLetter"/>
      <w:lvlText w:val="%8."/>
      <w:lvlJc w:val="left"/>
      <w:pPr>
        <w:ind w:left="5760" w:hanging="360"/>
      </w:pPr>
    </w:lvl>
    <w:lvl w:ilvl="8" w:tplc="549A1E0C" w:tentative="1">
      <w:start w:val="1"/>
      <w:numFmt w:val="lowerRoman"/>
      <w:lvlText w:val="%9."/>
      <w:lvlJc w:val="right"/>
      <w:pPr>
        <w:ind w:left="6480" w:hanging="180"/>
      </w:pPr>
    </w:lvl>
  </w:abstractNum>
  <w:abstractNum w:abstractNumId="23" w15:restartNumberingAfterBreak="0">
    <w:nsid w:val="439E3F3F"/>
    <w:multiLevelType w:val="hybridMultilevel"/>
    <w:tmpl w:val="45483C34"/>
    <w:lvl w:ilvl="0" w:tplc="4508BD14">
      <w:start w:val="1"/>
      <w:numFmt w:val="bullet"/>
      <w:lvlText w:val=""/>
      <w:lvlJc w:val="left"/>
      <w:pPr>
        <w:ind w:left="1080" w:hanging="360"/>
      </w:pPr>
      <w:rPr>
        <w:rFonts w:ascii="Symbol" w:hAnsi="Symbol" w:hint="default"/>
        <w:color w:val="auto"/>
      </w:rPr>
    </w:lvl>
    <w:lvl w:ilvl="1" w:tplc="62F6F722" w:tentative="1">
      <w:start w:val="1"/>
      <w:numFmt w:val="bullet"/>
      <w:lvlText w:val="o"/>
      <w:lvlJc w:val="left"/>
      <w:pPr>
        <w:ind w:left="1800" w:hanging="360"/>
      </w:pPr>
      <w:rPr>
        <w:rFonts w:ascii="Courier New" w:hAnsi="Courier New" w:cs="Courier New" w:hint="default"/>
      </w:rPr>
    </w:lvl>
    <w:lvl w:ilvl="2" w:tplc="55425ACC" w:tentative="1">
      <w:start w:val="1"/>
      <w:numFmt w:val="bullet"/>
      <w:lvlText w:val=""/>
      <w:lvlJc w:val="left"/>
      <w:pPr>
        <w:ind w:left="2520" w:hanging="360"/>
      </w:pPr>
      <w:rPr>
        <w:rFonts w:ascii="Wingdings" w:hAnsi="Wingdings" w:hint="default"/>
      </w:rPr>
    </w:lvl>
    <w:lvl w:ilvl="3" w:tplc="A0B850A8" w:tentative="1">
      <w:start w:val="1"/>
      <w:numFmt w:val="bullet"/>
      <w:lvlText w:val=""/>
      <w:lvlJc w:val="left"/>
      <w:pPr>
        <w:ind w:left="3240" w:hanging="360"/>
      </w:pPr>
      <w:rPr>
        <w:rFonts w:ascii="Symbol" w:hAnsi="Symbol" w:hint="default"/>
      </w:rPr>
    </w:lvl>
    <w:lvl w:ilvl="4" w:tplc="BDD66B2A" w:tentative="1">
      <w:start w:val="1"/>
      <w:numFmt w:val="bullet"/>
      <w:lvlText w:val="o"/>
      <w:lvlJc w:val="left"/>
      <w:pPr>
        <w:ind w:left="3960" w:hanging="360"/>
      </w:pPr>
      <w:rPr>
        <w:rFonts w:ascii="Courier New" w:hAnsi="Courier New" w:cs="Courier New" w:hint="default"/>
      </w:rPr>
    </w:lvl>
    <w:lvl w:ilvl="5" w:tplc="9B581EBA" w:tentative="1">
      <w:start w:val="1"/>
      <w:numFmt w:val="bullet"/>
      <w:lvlText w:val=""/>
      <w:lvlJc w:val="left"/>
      <w:pPr>
        <w:ind w:left="4680" w:hanging="360"/>
      </w:pPr>
      <w:rPr>
        <w:rFonts w:ascii="Wingdings" w:hAnsi="Wingdings" w:hint="default"/>
      </w:rPr>
    </w:lvl>
    <w:lvl w:ilvl="6" w:tplc="296C94FA" w:tentative="1">
      <w:start w:val="1"/>
      <w:numFmt w:val="bullet"/>
      <w:lvlText w:val=""/>
      <w:lvlJc w:val="left"/>
      <w:pPr>
        <w:ind w:left="5400" w:hanging="360"/>
      </w:pPr>
      <w:rPr>
        <w:rFonts w:ascii="Symbol" w:hAnsi="Symbol" w:hint="default"/>
      </w:rPr>
    </w:lvl>
    <w:lvl w:ilvl="7" w:tplc="B470D0DA" w:tentative="1">
      <w:start w:val="1"/>
      <w:numFmt w:val="bullet"/>
      <w:lvlText w:val="o"/>
      <w:lvlJc w:val="left"/>
      <w:pPr>
        <w:ind w:left="6120" w:hanging="360"/>
      </w:pPr>
      <w:rPr>
        <w:rFonts w:ascii="Courier New" w:hAnsi="Courier New" w:cs="Courier New" w:hint="default"/>
      </w:rPr>
    </w:lvl>
    <w:lvl w:ilvl="8" w:tplc="CE2606F2" w:tentative="1">
      <w:start w:val="1"/>
      <w:numFmt w:val="bullet"/>
      <w:lvlText w:val=""/>
      <w:lvlJc w:val="left"/>
      <w:pPr>
        <w:ind w:left="6840" w:hanging="360"/>
      </w:pPr>
      <w:rPr>
        <w:rFonts w:ascii="Wingdings" w:hAnsi="Wingdings" w:hint="default"/>
      </w:rPr>
    </w:lvl>
  </w:abstractNum>
  <w:abstractNum w:abstractNumId="24" w15:restartNumberingAfterBreak="0">
    <w:nsid w:val="452C7439"/>
    <w:multiLevelType w:val="hybridMultilevel"/>
    <w:tmpl w:val="0E08AD4E"/>
    <w:lvl w:ilvl="0" w:tplc="37CE48BE">
      <w:numFmt w:val="bullet"/>
      <w:lvlText w:val=""/>
      <w:lvlJc w:val="left"/>
      <w:pPr>
        <w:ind w:left="623" w:hanging="370"/>
      </w:pPr>
      <w:rPr>
        <w:rFonts w:ascii="Wingdings" w:eastAsia="Wingdings" w:hAnsi="Wingdings" w:cs="Wingdings" w:hint="default"/>
        <w:w w:val="100"/>
        <w:sz w:val="28"/>
        <w:szCs w:val="28"/>
        <w:lang w:val="en-IE" w:eastAsia="en-US" w:bidi="ar-SA"/>
      </w:rPr>
    </w:lvl>
    <w:lvl w:ilvl="1" w:tplc="2D7067D6">
      <w:numFmt w:val="bullet"/>
      <w:lvlText w:val="•"/>
      <w:lvlJc w:val="left"/>
      <w:pPr>
        <w:ind w:left="797" w:hanging="370"/>
      </w:pPr>
      <w:rPr>
        <w:rFonts w:hint="default"/>
        <w:lang w:val="en-IE" w:eastAsia="en-US" w:bidi="ar-SA"/>
      </w:rPr>
    </w:lvl>
    <w:lvl w:ilvl="2" w:tplc="18EC5534">
      <w:numFmt w:val="bullet"/>
      <w:lvlText w:val="•"/>
      <w:lvlJc w:val="left"/>
      <w:pPr>
        <w:ind w:left="974" w:hanging="370"/>
      </w:pPr>
      <w:rPr>
        <w:rFonts w:hint="default"/>
        <w:lang w:val="en-IE" w:eastAsia="en-US" w:bidi="ar-SA"/>
      </w:rPr>
    </w:lvl>
    <w:lvl w:ilvl="3" w:tplc="3BEC45B0">
      <w:numFmt w:val="bullet"/>
      <w:lvlText w:val="•"/>
      <w:lvlJc w:val="left"/>
      <w:pPr>
        <w:ind w:left="1152" w:hanging="370"/>
      </w:pPr>
      <w:rPr>
        <w:rFonts w:hint="default"/>
        <w:lang w:val="en-IE" w:eastAsia="en-US" w:bidi="ar-SA"/>
      </w:rPr>
    </w:lvl>
    <w:lvl w:ilvl="4" w:tplc="D160C4C4">
      <w:numFmt w:val="bullet"/>
      <w:lvlText w:val="•"/>
      <w:lvlJc w:val="left"/>
      <w:pPr>
        <w:ind w:left="1329" w:hanging="370"/>
      </w:pPr>
      <w:rPr>
        <w:rFonts w:hint="default"/>
        <w:lang w:val="en-IE" w:eastAsia="en-US" w:bidi="ar-SA"/>
      </w:rPr>
    </w:lvl>
    <w:lvl w:ilvl="5" w:tplc="220A5FB2">
      <w:numFmt w:val="bullet"/>
      <w:lvlText w:val="•"/>
      <w:lvlJc w:val="left"/>
      <w:pPr>
        <w:ind w:left="1507" w:hanging="370"/>
      </w:pPr>
      <w:rPr>
        <w:rFonts w:hint="default"/>
        <w:lang w:val="en-IE" w:eastAsia="en-US" w:bidi="ar-SA"/>
      </w:rPr>
    </w:lvl>
    <w:lvl w:ilvl="6" w:tplc="A5C2B52E">
      <w:numFmt w:val="bullet"/>
      <w:lvlText w:val="•"/>
      <w:lvlJc w:val="left"/>
      <w:pPr>
        <w:ind w:left="1684" w:hanging="370"/>
      </w:pPr>
      <w:rPr>
        <w:rFonts w:hint="default"/>
        <w:lang w:val="en-IE" w:eastAsia="en-US" w:bidi="ar-SA"/>
      </w:rPr>
    </w:lvl>
    <w:lvl w:ilvl="7" w:tplc="1B76FD8A">
      <w:numFmt w:val="bullet"/>
      <w:lvlText w:val="•"/>
      <w:lvlJc w:val="left"/>
      <w:pPr>
        <w:ind w:left="1861" w:hanging="370"/>
      </w:pPr>
      <w:rPr>
        <w:rFonts w:hint="default"/>
        <w:lang w:val="en-IE" w:eastAsia="en-US" w:bidi="ar-SA"/>
      </w:rPr>
    </w:lvl>
    <w:lvl w:ilvl="8" w:tplc="4BBCCD10">
      <w:numFmt w:val="bullet"/>
      <w:lvlText w:val="•"/>
      <w:lvlJc w:val="left"/>
      <w:pPr>
        <w:ind w:left="2039" w:hanging="370"/>
      </w:pPr>
      <w:rPr>
        <w:rFonts w:hint="default"/>
        <w:lang w:val="en-IE" w:eastAsia="en-US" w:bidi="ar-SA"/>
      </w:rPr>
    </w:lvl>
  </w:abstractNum>
  <w:abstractNum w:abstractNumId="25" w15:restartNumberingAfterBreak="0">
    <w:nsid w:val="47A25AE9"/>
    <w:multiLevelType w:val="hybridMultilevel"/>
    <w:tmpl w:val="A71EA028"/>
    <w:lvl w:ilvl="0" w:tplc="D8EA2C0C">
      <w:start w:val="1"/>
      <w:numFmt w:val="lowerRoman"/>
      <w:lvlText w:val="%1."/>
      <w:lvlJc w:val="right"/>
      <w:pPr>
        <w:ind w:left="1443" w:hanging="360"/>
      </w:pPr>
      <w:rPr>
        <w:rFonts w:hint="default"/>
      </w:rPr>
    </w:lvl>
    <w:lvl w:ilvl="1" w:tplc="1F52F08C" w:tentative="1">
      <w:start w:val="1"/>
      <w:numFmt w:val="lowerLetter"/>
      <w:lvlText w:val="%2."/>
      <w:lvlJc w:val="left"/>
      <w:pPr>
        <w:ind w:left="1440" w:hanging="360"/>
      </w:pPr>
    </w:lvl>
    <w:lvl w:ilvl="2" w:tplc="D7D230C2" w:tentative="1">
      <w:start w:val="1"/>
      <w:numFmt w:val="lowerRoman"/>
      <w:lvlText w:val="%3."/>
      <w:lvlJc w:val="right"/>
      <w:pPr>
        <w:ind w:left="2160" w:hanging="180"/>
      </w:pPr>
    </w:lvl>
    <w:lvl w:ilvl="3" w:tplc="CB60BB6A" w:tentative="1">
      <w:start w:val="1"/>
      <w:numFmt w:val="decimal"/>
      <w:lvlText w:val="%4."/>
      <w:lvlJc w:val="left"/>
      <w:pPr>
        <w:ind w:left="2880" w:hanging="360"/>
      </w:pPr>
    </w:lvl>
    <w:lvl w:ilvl="4" w:tplc="4B36B2FA" w:tentative="1">
      <w:start w:val="1"/>
      <w:numFmt w:val="lowerLetter"/>
      <w:lvlText w:val="%5."/>
      <w:lvlJc w:val="left"/>
      <w:pPr>
        <w:ind w:left="3600" w:hanging="360"/>
      </w:pPr>
    </w:lvl>
    <w:lvl w:ilvl="5" w:tplc="8DC072A2" w:tentative="1">
      <w:start w:val="1"/>
      <w:numFmt w:val="lowerRoman"/>
      <w:lvlText w:val="%6."/>
      <w:lvlJc w:val="right"/>
      <w:pPr>
        <w:ind w:left="4320" w:hanging="180"/>
      </w:pPr>
    </w:lvl>
    <w:lvl w:ilvl="6" w:tplc="2EE8BF96" w:tentative="1">
      <w:start w:val="1"/>
      <w:numFmt w:val="decimal"/>
      <w:lvlText w:val="%7."/>
      <w:lvlJc w:val="left"/>
      <w:pPr>
        <w:ind w:left="5040" w:hanging="360"/>
      </w:pPr>
    </w:lvl>
    <w:lvl w:ilvl="7" w:tplc="7B76C318" w:tentative="1">
      <w:start w:val="1"/>
      <w:numFmt w:val="lowerLetter"/>
      <w:lvlText w:val="%8."/>
      <w:lvlJc w:val="left"/>
      <w:pPr>
        <w:ind w:left="5760" w:hanging="360"/>
      </w:pPr>
    </w:lvl>
    <w:lvl w:ilvl="8" w:tplc="27DA27D6" w:tentative="1">
      <w:start w:val="1"/>
      <w:numFmt w:val="lowerRoman"/>
      <w:lvlText w:val="%9."/>
      <w:lvlJc w:val="right"/>
      <w:pPr>
        <w:ind w:left="6480" w:hanging="180"/>
      </w:pPr>
    </w:lvl>
  </w:abstractNum>
  <w:abstractNum w:abstractNumId="26" w15:restartNumberingAfterBreak="0">
    <w:nsid w:val="4E387966"/>
    <w:multiLevelType w:val="hybridMultilevel"/>
    <w:tmpl w:val="15501808"/>
    <w:lvl w:ilvl="0" w:tplc="C01EC948">
      <w:start w:val="1"/>
      <w:numFmt w:val="bullet"/>
      <w:lvlText w:val=""/>
      <w:lvlJc w:val="left"/>
      <w:pPr>
        <w:ind w:left="720" w:hanging="360"/>
      </w:pPr>
      <w:rPr>
        <w:rFonts w:ascii="Symbol" w:hAnsi="Symbol" w:hint="default"/>
      </w:rPr>
    </w:lvl>
    <w:lvl w:ilvl="1" w:tplc="691E365C" w:tentative="1">
      <w:start w:val="1"/>
      <w:numFmt w:val="bullet"/>
      <w:lvlText w:val="o"/>
      <w:lvlJc w:val="left"/>
      <w:pPr>
        <w:ind w:left="1440" w:hanging="360"/>
      </w:pPr>
      <w:rPr>
        <w:rFonts w:ascii="Courier New" w:hAnsi="Courier New" w:cs="Courier New" w:hint="default"/>
      </w:rPr>
    </w:lvl>
    <w:lvl w:ilvl="2" w:tplc="DFBA67D6" w:tentative="1">
      <w:start w:val="1"/>
      <w:numFmt w:val="bullet"/>
      <w:lvlText w:val=""/>
      <w:lvlJc w:val="left"/>
      <w:pPr>
        <w:ind w:left="2160" w:hanging="360"/>
      </w:pPr>
      <w:rPr>
        <w:rFonts w:ascii="Wingdings" w:hAnsi="Wingdings" w:hint="default"/>
      </w:rPr>
    </w:lvl>
    <w:lvl w:ilvl="3" w:tplc="D90420B8" w:tentative="1">
      <w:start w:val="1"/>
      <w:numFmt w:val="bullet"/>
      <w:lvlText w:val=""/>
      <w:lvlJc w:val="left"/>
      <w:pPr>
        <w:ind w:left="2880" w:hanging="360"/>
      </w:pPr>
      <w:rPr>
        <w:rFonts w:ascii="Symbol" w:hAnsi="Symbol" w:hint="default"/>
      </w:rPr>
    </w:lvl>
    <w:lvl w:ilvl="4" w:tplc="BDD41DBC" w:tentative="1">
      <w:start w:val="1"/>
      <w:numFmt w:val="bullet"/>
      <w:lvlText w:val="o"/>
      <w:lvlJc w:val="left"/>
      <w:pPr>
        <w:ind w:left="3600" w:hanging="360"/>
      </w:pPr>
      <w:rPr>
        <w:rFonts w:ascii="Courier New" w:hAnsi="Courier New" w:cs="Courier New" w:hint="default"/>
      </w:rPr>
    </w:lvl>
    <w:lvl w:ilvl="5" w:tplc="33583DA4" w:tentative="1">
      <w:start w:val="1"/>
      <w:numFmt w:val="bullet"/>
      <w:lvlText w:val=""/>
      <w:lvlJc w:val="left"/>
      <w:pPr>
        <w:ind w:left="4320" w:hanging="360"/>
      </w:pPr>
      <w:rPr>
        <w:rFonts w:ascii="Wingdings" w:hAnsi="Wingdings" w:hint="default"/>
      </w:rPr>
    </w:lvl>
    <w:lvl w:ilvl="6" w:tplc="349EDFA6" w:tentative="1">
      <w:start w:val="1"/>
      <w:numFmt w:val="bullet"/>
      <w:lvlText w:val=""/>
      <w:lvlJc w:val="left"/>
      <w:pPr>
        <w:ind w:left="5040" w:hanging="360"/>
      </w:pPr>
      <w:rPr>
        <w:rFonts w:ascii="Symbol" w:hAnsi="Symbol" w:hint="default"/>
      </w:rPr>
    </w:lvl>
    <w:lvl w:ilvl="7" w:tplc="7318C91E" w:tentative="1">
      <w:start w:val="1"/>
      <w:numFmt w:val="bullet"/>
      <w:lvlText w:val="o"/>
      <w:lvlJc w:val="left"/>
      <w:pPr>
        <w:ind w:left="5760" w:hanging="360"/>
      </w:pPr>
      <w:rPr>
        <w:rFonts w:ascii="Courier New" w:hAnsi="Courier New" w:cs="Courier New" w:hint="default"/>
      </w:rPr>
    </w:lvl>
    <w:lvl w:ilvl="8" w:tplc="1C6CA58C" w:tentative="1">
      <w:start w:val="1"/>
      <w:numFmt w:val="bullet"/>
      <w:lvlText w:val=""/>
      <w:lvlJc w:val="left"/>
      <w:pPr>
        <w:ind w:left="6480" w:hanging="360"/>
      </w:pPr>
      <w:rPr>
        <w:rFonts w:ascii="Wingdings" w:hAnsi="Wingdings" w:hint="default"/>
      </w:rPr>
    </w:lvl>
  </w:abstractNum>
  <w:abstractNum w:abstractNumId="27" w15:restartNumberingAfterBreak="0">
    <w:nsid w:val="51AF79D3"/>
    <w:multiLevelType w:val="hybridMultilevel"/>
    <w:tmpl w:val="AE5EC70E"/>
    <w:lvl w:ilvl="0" w:tplc="F0DCEB42">
      <w:numFmt w:val="bullet"/>
      <w:lvlText w:val=""/>
      <w:lvlJc w:val="left"/>
      <w:pPr>
        <w:ind w:left="623" w:hanging="370"/>
      </w:pPr>
      <w:rPr>
        <w:rFonts w:ascii="Wingdings" w:eastAsia="Wingdings" w:hAnsi="Wingdings" w:cs="Wingdings" w:hint="default"/>
        <w:w w:val="100"/>
        <w:sz w:val="28"/>
        <w:szCs w:val="28"/>
        <w:lang w:val="en-IE" w:eastAsia="en-US" w:bidi="ar-SA"/>
      </w:rPr>
    </w:lvl>
    <w:lvl w:ilvl="1" w:tplc="E130B2B2">
      <w:numFmt w:val="bullet"/>
      <w:lvlText w:val="•"/>
      <w:lvlJc w:val="left"/>
      <w:pPr>
        <w:ind w:left="797" w:hanging="370"/>
      </w:pPr>
      <w:rPr>
        <w:rFonts w:hint="default"/>
        <w:lang w:val="en-IE" w:eastAsia="en-US" w:bidi="ar-SA"/>
      </w:rPr>
    </w:lvl>
    <w:lvl w:ilvl="2" w:tplc="CA42F09A">
      <w:numFmt w:val="bullet"/>
      <w:lvlText w:val="•"/>
      <w:lvlJc w:val="left"/>
      <w:pPr>
        <w:ind w:left="974" w:hanging="370"/>
      </w:pPr>
      <w:rPr>
        <w:rFonts w:hint="default"/>
        <w:lang w:val="en-IE" w:eastAsia="en-US" w:bidi="ar-SA"/>
      </w:rPr>
    </w:lvl>
    <w:lvl w:ilvl="3" w:tplc="FB1CECC2">
      <w:numFmt w:val="bullet"/>
      <w:lvlText w:val="•"/>
      <w:lvlJc w:val="left"/>
      <w:pPr>
        <w:ind w:left="1152" w:hanging="370"/>
      </w:pPr>
      <w:rPr>
        <w:rFonts w:hint="default"/>
        <w:lang w:val="en-IE" w:eastAsia="en-US" w:bidi="ar-SA"/>
      </w:rPr>
    </w:lvl>
    <w:lvl w:ilvl="4" w:tplc="51189FA2">
      <w:numFmt w:val="bullet"/>
      <w:lvlText w:val="•"/>
      <w:lvlJc w:val="left"/>
      <w:pPr>
        <w:ind w:left="1329" w:hanging="370"/>
      </w:pPr>
      <w:rPr>
        <w:rFonts w:hint="default"/>
        <w:lang w:val="en-IE" w:eastAsia="en-US" w:bidi="ar-SA"/>
      </w:rPr>
    </w:lvl>
    <w:lvl w:ilvl="5" w:tplc="7728D3BA">
      <w:numFmt w:val="bullet"/>
      <w:lvlText w:val="•"/>
      <w:lvlJc w:val="left"/>
      <w:pPr>
        <w:ind w:left="1507" w:hanging="370"/>
      </w:pPr>
      <w:rPr>
        <w:rFonts w:hint="default"/>
        <w:lang w:val="en-IE" w:eastAsia="en-US" w:bidi="ar-SA"/>
      </w:rPr>
    </w:lvl>
    <w:lvl w:ilvl="6" w:tplc="247C1E7A">
      <w:numFmt w:val="bullet"/>
      <w:lvlText w:val="•"/>
      <w:lvlJc w:val="left"/>
      <w:pPr>
        <w:ind w:left="1684" w:hanging="370"/>
      </w:pPr>
      <w:rPr>
        <w:rFonts w:hint="default"/>
        <w:lang w:val="en-IE" w:eastAsia="en-US" w:bidi="ar-SA"/>
      </w:rPr>
    </w:lvl>
    <w:lvl w:ilvl="7" w:tplc="A0D46E6C">
      <w:numFmt w:val="bullet"/>
      <w:lvlText w:val="•"/>
      <w:lvlJc w:val="left"/>
      <w:pPr>
        <w:ind w:left="1861" w:hanging="370"/>
      </w:pPr>
      <w:rPr>
        <w:rFonts w:hint="default"/>
        <w:lang w:val="en-IE" w:eastAsia="en-US" w:bidi="ar-SA"/>
      </w:rPr>
    </w:lvl>
    <w:lvl w:ilvl="8" w:tplc="926C9C42">
      <w:numFmt w:val="bullet"/>
      <w:lvlText w:val="•"/>
      <w:lvlJc w:val="left"/>
      <w:pPr>
        <w:ind w:left="2039" w:hanging="370"/>
      </w:pPr>
      <w:rPr>
        <w:rFonts w:hint="default"/>
        <w:lang w:val="en-IE" w:eastAsia="en-US" w:bidi="ar-SA"/>
      </w:rPr>
    </w:lvl>
  </w:abstractNum>
  <w:abstractNum w:abstractNumId="28" w15:restartNumberingAfterBreak="0">
    <w:nsid w:val="52CF1787"/>
    <w:multiLevelType w:val="hybridMultilevel"/>
    <w:tmpl w:val="A85434C8"/>
    <w:lvl w:ilvl="0" w:tplc="9D0A12CE">
      <w:start w:val="1"/>
      <w:numFmt w:val="lowerRoman"/>
      <w:lvlText w:val="%1."/>
      <w:lvlJc w:val="right"/>
      <w:pPr>
        <w:ind w:left="1443" w:hanging="360"/>
      </w:pPr>
      <w:rPr>
        <w:rFonts w:hint="default"/>
      </w:rPr>
    </w:lvl>
    <w:lvl w:ilvl="1" w:tplc="D27A0CEA" w:tentative="1">
      <w:start w:val="1"/>
      <w:numFmt w:val="lowerLetter"/>
      <w:lvlText w:val="%2."/>
      <w:lvlJc w:val="left"/>
      <w:pPr>
        <w:ind w:left="2163" w:hanging="360"/>
      </w:pPr>
    </w:lvl>
    <w:lvl w:ilvl="2" w:tplc="D758E1DE" w:tentative="1">
      <w:start w:val="1"/>
      <w:numFmt w:val="lowerRoman"/>
      <w:lvlText w:val="%3."/>
      <w:lvlJc w:val="right"/>
      <w:pPr>
        <w:ind w:left="2883" w:hanging="180"/>
      </w:pPr>
    </w:lvl>
    <w:lvl w:ilvl="3" w:tplc="9252CC82" w:tentative="1">
      <w:start w:val="1"/>
      <w:numFmt w:val="decimal"/>
      <w:lvlText w:val="%4."/>
      <w:lvlJc w:val="left"/>
      <w:pPr>
        <w:ind w:left="3603" w:hanging="360"/>
      </w:pPr>
    </w:lvl>
    <w:lvl w:ilvl="4" w:tplc="259C5976" w:tentative="1">
      <w:start w:val="1"/>
      <w:numFmt w:val="lowerLetter"/>
      <w:lvlText w:val="%5."/>
      <w:lvlJc w:val="left"/>
      <w:pPr>
        <w:ind w:left="4323" w:hanging="360"/>
      </w:pPr>
    </w:lvl>
    <w:lvl w:ilvl="5" w:tplc="6C1282E6" w:tentative="1">
      <w:start w:val="1"/>
      <w:numFmt w:val="lowerRoman"/>
      <w:lvlText w:val="%6."/>
      <w:lvlJc w:val="right"/>
      <w:pPr>
        <w:ind w:left="5043" w:hanging="180"/>
      </w:pPr>
    </w:lvl>
    <w:lvl w:ilvl="6" w:tplc="38EE90DC" w:tentative="1">
      <w:start w:val="1"/>
      <w:numFmt w:val="decimal"/>
      <w:lvlText w:val="%7."/>
      <w:lvlJc w:val="left"/>
      <w:pPr>
        <w:ind w:left="5763" w:hanging="360"/>
      </w:pPr>
    </w:lvl>
    <w:lvl w:ilvl="7" w:tplc="DBC83504" w:tentative="1">
      <w:start w:val="1"/>
      <w:numFmt w:val="lowerLetter"/>
      <w:lvlText w:val="%8."/>
      <w:lvlJc w:val="left"/>
      <w:pPr>
        <w:ind w:left="6483" w:hanging="360"/>
      </w:pPr>
    </w:lvl>
    <w:lvl w:ilvl="8" w:tplc="67A49B22" w:tentative="1">
      <w:start w:val="1"/>
      <w:numFmt w:val="lowerRoman"/>
      <w:lvlText w:val="%9."/>
      <w:lvlJc w:val="right"/>
      <w:pPr>
        <w:ind w:left="7203" w:hanging="180"/>
      </w:pPr>
    </w:lvl>
  </w:abstractNum>
  <w:abstractNum w:abstractNumId="29" w15:restartNumberingAfterBreak="0">
    <w:nsid w:val="56D8559F"/>
    <w:multiLevelType w:val="hybridMultilevel"/>
    <w:tmpl w:val="A85434C8"/>
    <w:lvl w:ilvl="0" w:tplc="80E8E168">
      <w:start w:val="1"/>
      <w:numFmt w:val="lowerRoman"/>
      <w:lvlText w:val="%1."/>
      <w:lvlJc w:val="right"/>
      <w:pPr>
        <w:ind w:left="1636" w:hanging="360"/>
      </w:pPr>
      <w:rPr>
        <w:rFonts w:hint="default"/>
      </w:rPr>
    </w:lvl>
    <w:lvl w:ilvl="1" w:tplc="FBCEA9C2" w:tentative="1">
      <w:start w:val="1"/>
      <w:numFmt w:val="lowerLetter"/>
      <w:lvlText w:val="%2."/>
      <w:lvlJc w:val="left"/>
      <w:pPr>
        <w:ind w:left="2356" w:hanging="360"/>
      </w:pPr>
    </w:lvl>
    <w:lvl w:ilvl="2" w:tplc="25021C74" w:tentative="1">
      <w:start w:val="1"/>
      <w:numFmt w:val="lowerRoman"/>
      <w:lvlText w:val="%3."/>
      <w:lvlJc w:val="right"/>
      <w:pPr>
        <w:ind w:left="3076" w:hanging="180"/>
      </w:pPr>
    </w:lvl>
    <w:lvl w:ilvl="3" w:tplc="E39442FC" w:tentative="1">
      <w:start w:val="1"/>
      <w:numFmt w:val="decimal"/>
      <w:lvlText w:val="%4."/>
      <w:lvlJc w:val="left"/>
      <w:pPr>
        <w:ind w:left="3796" w:hanging="360"/>
      </w:pPr>
    </w:lvl>
    <w:lvl w:ilvl="4" w:tplc="4476D8AA" w:tentative="1">
      <w:start w:val="1"/>
      <w:numFmt w:val="lowerLetter"/>
      <w:lvlText w:val="%5."/>
      <w:lvlJc w:val="left"/>
      <w:pPr>
        <w:ind w:left="4516" w:hanging="360"/>
      </w:pPr>
    </w:lvl>
    <w:lvl w:ilvl="5" w:tplc="7360ACA0" w:tentative="1">
      <w:start w:val="1"/>
      <w:numFmt w:val="lowerRoman"/>
      <w:lvlText w:val="%6."/>
      <w:lvlJc w:val="right"/>
      <w:pPr>
        <w:ind w:left="5236" w:hanging="180"/>
      </w:pPr>
    </w:lvl>
    <w:lvl w:ilvl="6" w:tplc="2C32E956" w:tentative="1">
      <w:start w:val="1"/>
      <w:numFmt w:val="decimal"/>
      <w:lvlText w:val="%7."/>
      <w:lvlJc w:val="left"/>
      <w:pPr>
        <w:ind w:left="5956" w:hanging="360"/>
      </w:pPr>
    </w:lvl>
    <w:lvl w:ilvl="7" w:tplc="50286626" w:tentative="1">
      <w:start w:val="1"/>
      <w:numFmt w:val="lowerLetter"/>
      <w:lvlText w:val="%8."/>
      <w:lvlJc w:val="left"/>
      <w:pPr>
        <w:ind w:left="6676" w:hanging="360"/>
      </w:pPr>
    </w:lvl>
    <w:lvl w:ilvl="8" w:tplc="433A594C" w:tentative="1">
      <w:start w:val="1"/>
      <w:numFmt w:val="lowerRoman"/>
      <w:lvlText w:val="%9."/>
      <w:lvlJc w:val="right"/>
      <w:pPr>
        <w:ind w:left="7396" w:hanging="180"/>
      </w:pPr>
    </w:lvl>
  </w:abstractNum>
  <w:abstractNum w:abstractNumId="30" w15:restartNumberingAfterBreak="0">
    <w:nsid w:val="5CB67AE6"/>
    <w:multiLevelType w:val="hybridMultilevel"/>
    <w:tmpl w:val="18F012B8"/>
    <w:lvl w:ilvl="0" w:tplc="A40A9248">
      <w:start w:val="1"/>
      <w:numFmt w:val="lowerLetter"/>
      <w:lvlText w:val="(%1)"/>
      <w:lvlJc w:val="left"/>
      <w:pPr>
        <w:ind w:left="720" w:hanging="360"/>
      </w:pPr>
      <w:rPr>
        <w:rFonts w:hint="default"/>
      </w:rPr>
    </w:lvl>
    <w:lvl w:ilvl="1" w:tplc="500C3502" w:tentative="1">
      <w:start w:val="1"/>
      <w:numFmt w:val="lowerLetter"/>
      <w:lvlText w:val="%2."/>
      <w:lvlJc w:val="left"/>
      <w:pPr>
        <w:ind w:left="1440" w:hanging="360"/>
      </w:pPr>
    </w:lvl>
    <w:lvl w:ilvl="2" w:tplc="1BA04EBE" w:tentative="1">
      <w:start w:val="1"/>
      <w:numFmt w:val="lowerRoman"/>
      <w:lvlText w:val="%3."/>
      <w:lvlJc w:val="right"/>
      <w:pPr>
        <w:ind w:left="2160" w:hanging="180"/>
      </w:pPr>
    </w:lvl>
    <w:lvl w:ilvl="3" w:tplc="28B2C1A0" w:tentative="1">
      <w:start w:val="1"/>
      <w:numFmt w:val="decimal"/>
      <w:lvlText w:val="%4."/>
      <w:lvlJc w:val="left"/>
      <w:pPr>
        <w:ind w:left="2880" w:hanging="360"/>
      </w:pPr>
    </w:lvl>
    <w:lvl w:ilvl="4" w:tplc="B30A061E" w:tentative="1">
      <w:start w:val="1"/>
      <w:numFmt w:val="lowerLetter"/>
      <w:lvlText w:val="%5."/>
      <w:lvlJc w:val="left"/>
      <w:pPr>
        <w:ind w:left="3600" w:hanging="360"/>
      </w:pPr>
    </w:lvl>
    <w:lvl w:ilvl="5" w:tplc="161A2812" w:tentative="1">
      <w:start w:val="1"/>
      <w:numFmt w:val="lowerRoman"/>
      <w:lvlText w:val="%6."/>
      <w:lvlJc w:val="right"/>
      <w:pPr>
        <w:ind w:left="4320" w:hanging="180"/>
      </w:pPr>
    </w:lvl>
    <w:lvl w:ilvl="6" w:tplc="7E20EFEC" w:tentative="1">
      <w:start w:val="1"/>
      <w:numFmt w:val="decimal"/>
      <w:lvlText w:val="%7."/>
      <w:lvlJc w:val="left"/>
      <w:pPr>
        <w:ind w:left="5040" w:hanging="360"/>
      </w:pPr>
    </w:lvl>
    <w:lvl w:ilvl="7" w:tplc="C9208A8E" w:tentative="1">
      <w:start w:val="1"/>
      <w:numFmt w:val="lowerLetter"/>
      <w:lvlText w:val="%8."/>
      <w:lvlJc w:val="left"/>
      <w:pPr>
        <w:ind w:left="5760" w:hanging="360"/>
      </w:pPr>
    </w:lvl>
    <w:lvl w:ilvl="8" w:tplc="01847EE4" w:tentative="1">
      <w:start w:val="1"/>
      <w:numFmt w:val="lowerRoman"/>
      <w:lvlText w:val="%9."/>
      <w:lvlJc w:val="right"/>
      <w:pPr>
        <w:ind w:left="6480" w:hanging="180"/>
      </w:pPr>
    </w:lvl>
  </w:abstractNum>
  <w:abstractNum w:abstractNumId="31" w15:restartNumberingAfterBreak="0">
    <w:nsid w:val="603A6AAB"/>
    <w:multiLevelType w:val="hybridMultilevel"/>
    <w:tmpl w:val="C1A2F99E"/>
    <w:lvl w:ilvl="0" w:tplc="2D380962">
      <w:start w:val="1"/>
      <w:numFmt w:val="bullet"/>
      <w:lvlText w:val=""/>
      <w:lvlJc w:val="left"/>
      <w:pPr>
        <w:ind w:left="1080" w:hanging="360"/>
      </w:pPr>
      <w:rPr>
        <w:rFonts w:ascii="Symbol" w:hAnsi="Symbol" w:hint="default"/>
        <w:color w:val="auto"/>
      </w:rPr>
    </w:lvl>
    <w:lvl w:ilvl="1" w:tplc="3E246A7E" w:tentative="1">
      <w:start w:val="1"/>
      <w:numFmt w:val="bullet"/>
      <w:lvlText w:val="o"/>
      <w:lvlJc w:val="left"/>
      <w:pPr>
        <w:ind w:left="1800" w:hanging="360"/>
      </w:pPr>
      <w:rPr>
        <w:rFonts w:ascii="Courier New" w:hAnsi="Courier New" w:cs="Courier New" w:hint="default"/>
      </w:rPr>
    </w:lvl>
    <w:lvl w:ilvl="2" w:tplc="F4F2B388" w:tentative="1">
      <w:start w:val="1"/>
      <w:numFmt w:val="bullet"/>
      <w:lvlText w:val=""/>
      <w:lvlJc w:val="left"/>
      <w:pPr>
        <w:ind w:left="2520" w:hanging="360"/>
      </w:pPr>
      <w:rPr>
        <w:rFonts w:ascii="Wingdings" w:hAnsi="Wingdings" w:hint="default"/>
      </w:rPr>
    </w:lvl>
    <w:lvl w:ilvl="3" w:tplc="171AAA74" w:tentative="1">
      <w:start w:val="1"/>
      <w:numFmt w:val="bullet"/>
      <w:lvlText w:val=""/>
      <w:lvlJc w:val="left"/>
      <w:pPr>
        <w:ind w:left="3240" w:hanging="360"/>
      </w:pPr>
      <w:rPr>
        <w:rFonts w:ascii="Symbol" w:hAnsi="Symbol" w:hint="default"/>
      </w:rPr>
    </w:lvl>
    <w:lvl w:ilvl="4" w:tplc="A588D79E" w:tentative="1">
      <w:start w:val="1"/>
      <w:numFmt w:val="bullet"/>
      <w:lvlText w:val="o"/>
      <w:lvlJc w:val="left"/>
      <w:pPr>
        <w:ind w:left="3960" w:hanging="360"/>
      </w:pPr>
      <w:rPr>
        <w:rFonts w:ascii="Courier New" w:hAnsi="Courier New" w:cs="Courier New" w:hint="default"/>
      </w:rPr>
    </w:lvl>
    <w:lvl w:ilvl="5" w:tplc="57FA71D6" w:tentative="1">
      <w:start w:val="1"/>
      <w:numFmt w:val="bullet"/>
      <w:lvlText w:val=""/>
      <w:lvlJc w:val="left"/>
      <w:pPr>
        <w:ind w:left="4680" w:hanging="360"/>
      </w:pPr>
      <w:rPr>
        <w:rFonts w:ascii="Wingdings" w:hAnsi="Wingdings" w:hint="default"/>
      </w:rPr>
    </w:lvl>
    <w:lvl w:ilvl="6" w:tplc="BC1633C6" w:tentative="1">
      <w:start w:val="1"/>
      <w:numFmt w:val="bullet"/>
      <w:lvlText w:val=""/>
      <w:lvlJc w:val="left"/>
      <w:pPr>
        <w:ind w:left="5400" w:hanging="360"/>
      </w:pPr>
      <w:rPr>
        <w:rFonts w:ascii="Symbol" w:hAnsi="Symbol" w:hint="default"/>
      </w:rPr>
    </w:lvl>
    <w:lvl w:ilvl="7" w:tplc="AFCA56C0" w:tentative="1">
      <w:start w:val="1"/>
      <w:numFmt w:val="bullet"/>
      <w:lvlText w:val="o"/>
      <w:lvlJc w:val="left"/>
      <w:pPr>
        <w:ind w:left="6120" w:hanging="360"/>
      </w:pPr>
      <w:rPr>
        <w:rFonts w:ascii="Courier New" w:hAnsi="Courier New" w:cs="Courier New" w:hint="default"/>
      </w:rPr>
    </w:lvl>
    <w:lvl w:ilvl="8" w:tplc="884C461A" w:tentative="1">
      <w:start w:val="1"/>
      <w:numFmt w:val="bullet"/>
      <w:lvlText w:val=""/>
      <w:lvlJc w:val="left"/>
      <w:pPr>
        <w:ind w:left="6840" w:hanging="360"/>
      </w:pPr>
      <w:rPr>
        <w:rFonts w:ascii="Wingdings" w:hAnsi="Wingdings" w:hint="default"/>
      </w:rPr>
    </w:lvl>
  </w:abstractNum>
  <w:abstractNum w:abstractNumId="32" w15:restartNumberingAfterBreak="0">
    <w:nsid w:val="616369A6"/>
    <w:multiLevelType w:val="hybridMultilevel"/>
    <w:tmpl w:val="8BAE28BC"/>
    <w:lvl w:ilvl="0" w:tplc="773220BA">
      <w:start w:val="1"/>
      <w:numFmt w:val="bullet"/>
      <w:lvlText w:val=""/>
      <w:lvlJc w:val="left"/>
      <w:pPr>
        <w:ind w:left="1636" w:hanging="360"/>
      </w:pPr>
      <w:rPr>
        <w:rFonts w:ascii="Symbol" w:hAnsi="Symbol" w:hint="default"/>
        <w:color w:val="auto"/>
      </w:rPr>
    </w:lvl>
    <w:lvl w:ilvl="1" w:tplc="0A82742A" w:tentative="1">
      <w:start w:val="1"/>
      <w:numFmt w:val="bullet"/>
      <w:lvlText w:val="o"/>
      <w:lvlJc w:val="left"/>
      <w:pPr>
        <w:ind w:left="2356" w:hanging="360"/>
      </w:pPr>
      <w:rPr>
        <w:rFonts w:ascii="Courier New" w:hAnsi="Courier New" w:cs="Courier New" w:hint="default"/>
      </w:rPr>
    </w:lvl>
    <w:lvl w:ilvl="2" w:tplc="EBA0FC72" w:tentative="1">
      <w:start w:val="1"/>
      <w:numFmt w:val="bullet"/>
      <w:lvlText w:val=""/>
      <w:lvlJc w:val="left"/>
      <w:pPr>
        <w:ind w:left="3076" w:hanging="360"/>
      </w:pPr>
      <w:rPr>
        <w:rFonts w:ascii="Wingdings" w:hAnsi="Wingdings" w:hint="default"/>
      </w:rPr>
    </w:lvl>
    <w:lvl w:ilvl="3" w:tplc="6B7E5FF4" w:tentative="1">
      <w:start w:val="1"/>
      <w:numFmt w:val="bullet"/>
      <w:lvlText w:val=""/>
      <w:lvlJc w:val="left"/>
      <w:pPr>
        <w:ind w:left="3796" w:hanging="360"/>
      </w:pPr>
      <w:rPr>
        <w:rFonts w:ascii="Symbol" w:hAnsi="Symbol" w:hint="default"/>
      </w:rPr>
    </w:lvl>
    <w:lvl w:ilvl="4" w:tplc="A3A6BCE4" w:tentative="1">
      <w:start w:val="1"/>
      <w:numFmt w:val="bullet"/>
      <w:lvlText w:val="o"/>
      <w:lvlJc w:val="left"/>
      <w:pPr>
        <w:ind w:left="4516" w:hanging="360"/>
      </w:pPr>
      <w:rPr>
        <w:rFonts w:ascii="Courier New" w:hAnsi="Courier New" w:cs="Courier New" w:hint="default"/>
      </w:rPr>
    </w:lvl>
    <w:lvl w:ilvl="5" w:tplc="1E26E9BA" w:tentative="1">
      <w:start w:val="1"/>
      <w:numFmt w:val="bullet"/>
      <w:lvlText w:val=""/>
      <w:lvlJc w:val="left"/>
      <w:pPr>
        <w:ind w:left="5236" w:hanging="360"/>
      </w:pPr>
      <w:rPr>
        <w:rFonts w:ascii="Wingdings" w:hAnsi="Wingdings" w:hint="default"/>
      </w:rPr>
    </w:lvl>
    <w:lvl w:ilvl="6" w:tplc="3FFE43CC" w:tentative="1">
      <w:start w:val="1"/>
      <w:numFmt w:val="bullet"/>
      <w:lvlText w:val=""/>
      <w:lvlJc w:val="left"/>
      <w:pPr>
        <w:ind w:left="5956" w:hanging="360"/>
      </w:pPr>
      <w:rPr>
        <w:rFonts w:ascii="Symbol" w:hAnsi="Symbol" w:hint="default"/>
      </w:rPr>
    </w:lvl>
    <w:lvl w:ilvl="7" w:tplc="482C393A" w:tentative="1">
      <w:start w:val="1"/>
      <w:numFmt w:val="bullet"/>
      <w:lvlText w:val="o"/>
      <w:lvlJc w:val="left"/>
      <w:pPr>
        <w:ind w:left="6676" w:hanging="360"/>
      </w:pPr>
      <w:rPr>
        <w:rFonts w:ascii="Courier New" w:hAnsi="Courier New" w:cs="Courier New" w:hint="default"/>
      </w:rPr>
    </w:lvl>
    <w:lvl w:ilvl="8" w:tplc="DC26317E" w:tentative="1">
      <w:start w:val="1"/>
      <w:numFmt w:val="bullet"/>
      <w:lvlText w:val=""/>
      <w:lvlJc w:val="left"/>
      <w:pPr>
        <w:ind w:left="7396" w:hanging="360"/>
      </w:pPr>
      <w:rPr>
        <w:rFonts w:ascii="Wingdings" w:hAnsi="Wingdings" w:hint="default"/>
      </w:rPr>
    </w:lvl>
  </w:abstractNum>
  <w:abstractNum w:abstractNumId="33" w15:restartNumberingAfterBreak="0">
    <w:nsid w:val="63AA396F"/>
    <w:multiLevelType w:val="multilevel"/>
    <w:tmpl w:val="1396E458"/>
    <w:lvl w:ilvl="0">
      <w:start w:val="1"/>
      <w:numFmt w:val="decimal"/>
      <w:lvlText w:val="%1"/>
      <w:lvlJc w:val="left"/>
      <w:pPr>
        <w:ind w:left="720" w:hanging="720"/>
      </w:pPr>
      <w:rPr>
        <w:rFonts w:asciiTheme="majorHAnsi" w:hAnsiTheme="majorHAnsi" w:cstheme="majorBidi" w:hint="default"/>
      </w:rPr>
    </w:lvl>
    <w:lvl w:ilvl="1">
      <w:start w:val="1"/>
      <w:numFmt w:val="decimal"/>
      <w:lvlText w:val="%1.%2"/>
      <w:lvlJc w:val="left"/>
      <w:pPr>
        <w:ind w:left="720" w:hanging="720"/>
      </w:pPr>
      <w:rPr>
        <w:rFonts w:asciiTheme="majorHAnsi" w:hAnsiTheme="majorHAnsi" w:cstheme="majorBidi" w:hint="default"/>
      </w:rPr>
    </w:lvl>
    <w:lvl w:ilvl="2">
      <w:start w:val="1"/>
      <w:numFmt w:val="decimal"/>
      <w:lvlText w:val="%1.%2.%3"/>
      <w:lvlJc w:val="left"/>
      <w:pPr>
        <w:ind w:left="720" w:hanging="720"/>
      </w:pPr>
      <w:rPr>
        <w:rFonts w:asciiTheme="majorHAnsi" w:hAnsiTheme="majorHAnsi" w:cstheme="majorBidi" w:hint="default"/>
      </w:rPr>
    </w:lvl>
    <w:lvl w:ilvl="3">
      <w:start w:val="1"/>
      <w:numFmt w:val="decimal"/>
      <w:lvlText w:val="%1.%2.%3.%4"/>
      <w:lvlJc w:val="left"/>
      <w:pPr>
        <w:ind w:left="720" w:hanging="720"/>
      </w:pPr>
      <w:rPr>
        <w:rFonts w:asciiTheme="majorHAnsi" w:hAnsiTheme="majorHAnsi" w:cstheme="majorBidi" w:hint="default"/>
      </w:rPr>
    </w:lvl>
    <w:lvl w:ilvl="4">
      <w:start w:val="1"/>
      <w:numFmt w:val="decimal"/>
      <w:lvlText w:val="%1.%2.%3.%4.%5"/>
      <w:lvlJc w:val="left"/>
      <w:pPr>
        <w:ind w:left="1080" w:hanging="1080"/>
      </w:pPr>
      <w:rPr>
        <w:rFonts w:asciiTheme="majorHAnsi" w:hAnsiTheme="majorHAnsi" w:cstheme="majorBidi" w:hint="default"/>
      </w:rPr>
    </w:lvl>
    <w:lvl w:ilvl="5">
      <w:start w:val="1"/>
      <w:numFmt w:val="decimal"/>
      <w:lvlText w:val="%1.%2.%3.%4.%5.%6"/>
      <w:lvlJc w:val="left"/>
      <w:pPr>
        <w:ind w:left="1080" w:hanging="1080"/>
      </w:pPr>
      <w:rPr>
        <w:rFonts w:asciiTheme="majorHAnsi" w:hAnsiTheme="majorHAnsi" w:cstheme="majorBidi" w:hint="default"/>
      </w:rPr>
    </w:lvl>
    <w:lvl w:ilvl="6">
      <w:start w:val="1"/>
      <w:numFmt w:val="decimal"/>
      <w:lvlText w:val="%1.%2.%3.%4.%5.%6.%7"/>
      <w:lvlJc w:val="left"/>
      <w:pPr>
        <w:ind w:left="1440" w:hanging="1440"/>
      </w:pPr>
      <w:rPr>
        <w:rFonts w:asciiTheme="majorHAnsi" w:hAnsiTheme="majorHAnsi" w:cstheme="majorBidi" w:hint="default"/>
      </w:rPr>
    </w:lvl>
    <w:lvl w:ilvl="7">
      <w:start w:val="1"/>
      <w:numFmt w:val="decimal"/>
      <w:lvlText w:val="%1.%2.%3.%4.%5.%6.%7.%8"/>
      <w:lvlJc w:val="left"/>
      <w:pPr>
        <w:ind w:left="1440" w:hanging="1440"/>
      </w:pPr>
      <w:rPr>
        <w:rFonts w:asciiTheme="majorHAnsi" w:hAnsiTheme="majorHAnsi" w:cstheme="majorBidi" w:hint="default"/>
      </w:rPr>
    </w:lvl>
    <w:lvl w:ilvl="8">
      <w:start w:val="1"/>
      <w:numFmt w:val="decimal"/>
      <w:lvlText w:val="%1.%2.%3.%4.%5.%6.%7.%8.%9"/>
      <w:lvlJc w:val="left"/>
      <w:pPr>
        <w:ind w:left="1440" w:hanging="1440"/>
      </w:pPr>
      <w:rPr>
        <w:rFonts w:asciiTheme="majorHAnsi" w:hAnsiTheme="majorHAnsi" w:cstheme="majorBidi" w:hint="default"/>
      </w:rPr>
    </w:lvl>
  </w:abstractNum>
  <w:abstractNum w:abstractNumId="34" w15:restartNumberingAfterBreak="0">
    <w:nsid w:val="647C3007"/>
    <w:multiLevelType w:val="multilevel"/>
    <w:tmpl w:val="1488FCCC"/>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211"/>
        </w:tabs>
        <w:ind w:left="1211"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7086946"/>
    <w:multiLevelType w:val="hybridMultilevel"/>
    <w:tmpl w:val="D0166762"/>
    <w:lvl w:ilvl="0" w:tplc="2C6A5ACE">
      <w:start w:val="1"/>
      <w:numFmt w:val="bullet"/>
      <w:lvlText w:val=""/>
      <w:lvlJc w:val="left"/>
      <w:pPr>
        <w:ind w:left="1211" w:hanging="360"/>
      </w:pPr>
      <w:rPr>
        <w:rFonts w:ascii="Symbol" w:hAnsi="Symbol" w:hint="default"/>
      </w:rPr>
    </w:lvl>
    <w:lvl w:ilvl="1" w:tplc="1090A50C" w:tentative="1">
      <w:start w:val="1"/>
      <w:numFmt w:val="bullet"/>
      <w:lvlText w:val="o"/>
      <w:lvlJc w:val="left"/>
      <w:pPr>
        <w:ind w:left="1931" w:hanging="360"/>
      </w:pPr>
      <w:rPr>
        <w:rFonts w:ascii="Courier New" w:hAnsi="Courier New" w:cs="Courier New" w:hint="default"/>
      </w:rPr>
    </w:lvl>
    <w:lvl w:ilvl="2" w:tplc="6422EF0E" w:tentative="1">
      <w:start w:val="1"/>
      <w:numFmt w:val="bullet"/>
      <w:lvlText w:val=""/>
      <w:lvlJc w:val="left"/>
      <w:pPr>
        <w:ind w:left="2651" w:hanging="360"/>
      </w:pPr>
      <w:rPr>
        <w:rFonts w:ascii="Wingdings" w:hAnsi="Wingdings" w:hint="default"/>
      </w:rPr>
    </w:lvl>
    <w:lvl w:ilvl="3" w:tplc="7F068394" w:tentative="1">
      <w:start w:val="1"/>
      <w:numFmt w:val="bullet"/>
      <w:lvlText w:val=""/>
      <w:lvlJc w:val="left"/>
      <w:pPr>
        <w:ind w:left="3371" w:hanging="360"/>
      </w:pPr>
      <w:rPr>
        <w:rFonts w:ascii="Symbol" w:hAnsi="Symbol" w:hint="default"/>
      </w:rPr>
    </w:lvl>
    <w:lvl w:ilvl="4" w:tplc="6A0834BC" w:tentative="1">
      <w:start w:val="1"/>
      <w:numFmt w:val="bullet"/>
      <w:lvlText w:val="o"/>
      <w:lvlJc w:val="left"/>
      <w:pPr>
        <w:ind w:left="4091" w:hanging="360"/>
      </w:pPr>
      <w:rPr>
        <w:rFonts w:ascii="Courier New" w:hAnsi="Courier New" w:cs="Courier New" w:hint="default"/>
      </w:rPr>
    </w:lvl>
    <w:lvl w:ilvl="5" w:tplc="8AD2253A" w:tentative="1">
      <w:start w:val="1"/>
      <w:numFmt w:val="bullet"/>
      <w:lvlText w:val=""/>
      <w:lvlJc w:val="left"/>
      <w:pPr>
        <w:ind w:left="4811" w:hanging="360"/>
      </w:pPr>
      <w:rPr>
        <w:rFonts w:ascii="Wingdings" w:hAnsi="Wingdings" w:hint="default"/>
      </w:rPr>
    </w:lvl>
    <w:lvl w:ilvl="6" w:tplc="702470CE" w:tentative="1">
      <w:start w:val="1"/>
      <w:numFmt w:val="bullet"/>
      <w:lvlText w:val=""/>
      <w:lvlJc w:val="left"/>
      <w:pPr>
        <w:ind w:left="5531" w:hanging="360"/>
      </w:pPr>
      <w:rPr>
        <w:rFonts w:ascii="Symbol" w:hAnsi="Symbol" w:hint="default"/>
      </w:rPr>
    </w:lvl>
    <w:lvl w:ilvl="7" w:tplc="148ECF5E" w:tentative="1">
      <w:start w:val="1"/>
      <w:numFmt w:val="bullet"/>
      <w:lvlText w:val="o"/>
      <w:lvlJc w:val="left"/>
      <w:pPr>
        <w:ind w:left="6251" w:hanging="360"/>
      </w:pPr>
      <w:rPr>
        <w:rFonts w:ascii="Courier New" w:hAnsi="Courier New" w:cs="Courier New" w:hint="default"/>
      </w:rPr>
    </w:lvl>
    <w:lvl w:ilvl="8" w:tplc="D0B41104" w:tentative="1">
      <w:start w:val="1"/>
      <w:numFmt w:val="bullet"/>
      <w:lvlText w:val=""/>
      <w:lvlJc w:val="left"/>
      <w:pPr>
        <w:ind w:left="6971" w:hanging="360"/>
      </w:pPr>
      <w:rPr>
        <w:rFonts w:ascii="Wingdings" w:hAnsi="Wingdings" w:hint="default"/>
      </w:rPr>
    </w:lvl>
  </w:abstractNum>
  <w:abstractNum w:abstractNumId="36" w15:restartNumberingAfterBreak="0">
    <w:nsid w:val="67A16752"/>
    <w:multiLevelType w:val="multilevel"/>
    <w:tmpl w:val="6FFC9A5C"/>
    <w:lvl w:ilvl="0">
      <w:start w:val="1"/>
      <w:numFmt w:val="decimal"/>
      <w:lvlText w:val="%1."/>
      <w:lvlJc w:val="left"/>
      <w:pPr>
        <w:ind w:left="360" w:hanging="360"/>
      </w:pPr>
      <w:rPr>
        <w:rFonts w:hint="default"/>
        <w:color w:val="auto"/>
      </w:rPr>
    </w:lvl>
    <w:lvl w:ilvl="1">
      <w:start w:val="1"/>
      <w:numFmt w:val="decimal"/>
      <w:lvlText w:val="%1.%2."/>
      <w:lvlJc w:val="left"/>
      <w:pPr>
        <w:ind w:left="432" w:hanging="432"/>
      </w:pPr>
      <w:rPr>
        <w:rFonts w:hint="default"/>
        <w:b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84183C"/>
    <w:multiLevelType w:val="hybridMultilevel"/>
    <w:tmpl w:val="D2A0BA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6E5C0E4B"/>
    <w:multiLevelType w:val="hybridMultilevel"/>
    <w:tmpl w:val="F8989FB6"/>
    <w:lvl w:ilvl="0" w:tplc="C93CAB4A">
      <w:numFmt w:val="bullet"/>
      <w:lvlText w:val=""/>
      <w:lvlJc w:val="left"/>
      <w:pPr>
        <w:ind w:left="404" w:hanging="322"/>
      </w:pPr>
      <w:rPr>
        <w:rFonts w:ascii="Wingdings" w:eastAsia="Wingdings" w:hAnsi="Wingdings" w:cs="Wingdings" w:hint="default"/>
        <w:w w:val="100"/>
        <w:sz w:val="22"/>
        <w:szCs w:val="22"/>
        <w:lang w:val="en-IE" w:eastAsia="en-US" w:bidi="ar-SA"/>
      </w:rPr>
    </w:lvl>
    <w:lvl w:ilvl="1" w:tplc="DC8444CE">
      <w:numFmt w:val="bullet"/>
      <w:lvlText w:val="•"/>
      <w:lvlJc w:val="left"/>
      <w:pPr>
        <w:ind w:left="1023" w:hanging="322"/>
      </w:pPr>
      <w:rPr>
        <w:rFonts w:hint="default"/>
        <w:lang w:val="en-IE" w:eastAsia="en-US" w:bidi="ar-SA"/>
      </w:rPr>
    </w:lvl>
    <w:lvl w:ilvl="2" w:tplc="F5CC2E40">
      <w:numFmt w:val="bullet"/>
      <w:lvlText w:val="•"/>
      <w:lvlJc w:val="left"/>
      <w:pPr>
        <w:ind w:left="1646" w:hanging="322"/>
      </w:pPr>
      <w:rPr>
        <w:rFonts w:hint="default"/>
        <w:lang w:val="en-IE" w:eastAsia="en-US" w:bidi="ar-SA"/>
      </w:rPr>
    </w:lvl>
    <w:lvl w:ilvl="3" w:tplc="B71E6B90">
      <w:numFmt w:val="bullet"/>
      <w:lvlText w:val="•"/>
      <w:lvlJc w:val="left"/>
      <w:pPr>
        <w:ind w:left="2269" w:hanging="322"/>
      </w:pPr>
      <w:rPr>
        <w:rFonts w:hint="default"/>
        <w:lang w:val="en-IE" w:eastAsia="en-US" w:bidi="ar-SA"/>
      </w:rPr>
    </w:lvl>
    <w:lvl w:ilvl="4" w:tplc="0F4AE31A">
      <w:numFmt w:val="bullet"/>
      <w:lvlText w:val="•"/>
      <w:lvlJc w:val="left"/>
      <w:pPr>
        <w:ind w:left="2892" w:hanging="322"/>
      </w:pPr>
      <w:rPr>
        <w:rFonts w:hint="default"/>
        <w:lang w:val="en-IE" w:eastAsia="en-US" w:bidi="ar-SA"/>
      </w:rPr>
    </w:lvl>
    <w:lvl w:ilvl="5" w:tplc="E676D2F2">
      <w:numFmt w:val="bullet"/>
      <w:lvlText w:val="•"/>
      <w:lvlJc w:val="left"/>
      <w:pPr>
        <w:ind w:left="3516" w:hanging="322"/>
      </w:pPr>
      <w:rPr>
        <w:rFonts w:hint="default"/>
        <w:lang w:val="en-IE" w:eastAsia="en-US" w:bidi="ar-SA"/>
      </w:rPr>
    </w:lvl>
    <w:lvl w:ilvl="6" w:tplc="3A08A97C">
      <w:numFmt w:val="bullet"/>
      <w:lvlText w:val="•"/>
      <w:lvlJc w:val="left"/>
      <w:pPr>
        <w:ind w:left="4139" w:hanging="322"/>
      </w:pPr>
      <w:rPr>
        <w:rFonts w:hint="default"/>
        <w:lang w:val="en-IE" w:eastAsia="en-US" w:bidi="ar-SA"/>
      </w:rPr>
    </w:lvl>
    <w:lvl w:ilvl="7" w:tplc="6478DB34">
      <w:numFmt w:val="bullet"/>
      <w:lvlText w:val="•"/>
      <w:lvlJc w:val="left"/>
      <w:pPr>
        <w:ind w:left="4762" w:hanging="322"/>
      </w:pPr>
      <w:rPr>
        <w:rFonts w:hint="default"/>
        <w:lang w:val="en-IE" w:eastAsia="en-US" w:bidi="ar-SA"/>
      </w:rPr>
    </w:lvl>
    <w:lvl w:ilvl="8" w:tplc="FF1EC8B6">
      <w:numFmt w:val="bullet"/>
      <w:lvlText w:val="•"/>
      <w:lvlJc w:val="left"/>
      <w:pPr>
        <w:ind w:left="5385" w:hanging="322"/>
      </w:pPr>
      <w:rPr>
        <w:rFonts w:hint="default"/>
        <w:lang w:val="en-IE" w:eastAsia="en-US" w:bidi="ar-SA"/>
      </w:rPr>
    </w:lvl>
  </w:abstractNum>
  <w:abstractNum w:abstractNumId="39" w15:restartNumberingAfterBreak="0">
    <w:nsid w:val="7B095EB5"/>
    <w:multiLevelType w:val="hybridMultilevel"/>
    <w:tmpl w:val="3A2ADDB2"/>
    <w:lvl w:ilvl="0" w:tplc="08C4B87C">
      <w:numFmt w:val="bullet"/>
      <w:lvlText w:val=""/>
      <w:lvlJc w:val="left"/>
      <w:pPr>
        <w:ind w:left="623" w:hanging="370"/>
      </w:pPr>
      <w:rPr>
        <w:rFonts w:ascii="Wingdings" w:eastAsia="Wingdings" w:hAnsi="Wingdings" w:cs="Wingdings" w:hint="default"/>
        <w:w w:val="100"/>
        <w:sz w:val="28"/>
        <w:szCs w:val="28"/>
        <w:lang w:val="en-IE" w:eastAsia="en-US" w:bidi="ar-SA"/>
      </w:rPr>
    </w:lvl>
    <w:lvl w:ilvl="1" w:tplc="13D644F6">
      <w:numFmt w:val="bullet"/>
      <w:lvlText w:val="•"/>
      <w:lvlJc w:val="left"/>
      <w:pPr>
        <w:ind w:left="797" w:hanging="370"/>
      </w:pPr>
      <w:rPr>
        <w:rFonts w:hint="default"/>
        <w:lang w:val="en-IE" w:eastAsia="en-US" w:bidi="ar-SA"/>
      </w:rPr>
    </w:lvl>
    <w:lvl w:ilvl="2" w:tplc="1C88FF76">
      <w:numFmt w:val="bullet"/>
      <w:lvlText w:val="•"/>
      <w:lvlJc w:val="left"/>
      <w:pPr>
        <w:ind w:left="974" w:hanging="370"/>
      </w:pPr>
      <w:rPr>
        <w:rFonts w:hint="default"/>
        <w:lang w:val="en-IE" w:eastAsia="en-US" w:bidi="ar-SA"/>
      </w:rPr>
    </w:lvl>
    <w:lvl w:ilvl="3" w:tplc="DE6ECB7E">
      <w:numFmt w:val="bullet"/>
      <w:lvlText w:val="•"/>
      <w:lvlJc w:val="left"/>
      <w:pPr>
        <w:ind w:left="1152" w:hanging="370"/>
      </w:pPr>
      <w:rPr>
        <w:rFonts w:hint="default"/>
        <w:lang w:val="en-IE" w:eastAsia="en-US" w:bidi="ar-SA"/>
      </w:rPr>
    </w:lvl>
    <w:lvl w:ilvl="4" w:tplc="577810F0">
      <w:numFmt w:val="bullet"/>
      <w:lvlText w:val="•"/>
      <w:lvlJc w:val="left"/>
      <w:pPr>
        <w:ind w:left="1329" w:hanging="370"/>
      </w:pPr>
      <w:rPr>
        <w:rFonts w:hint="default"/>
        <w:lang w:val="en-IE" w:eastAsia="en-US" w:bidi="ar-SA"/>
      </w:rPr>
    </w:lvl>
    <w:lvl w:ilvl="5" w:tplc="1F6A6732">
      <w:numFmt w:val="bullet"/>
      <w:lvlText w:val="•"/>
      <w:lvlJc w:val="left"/>
      <w:pPr>
        <w:ind w:left="1507" w:hanging="370"/>
      </w:pPr>
      <w:rPr>
        <w:rFonts w:hint="default"/>
        <w:lang w:val="en-IE" w:eastAsia="en-US" w:bidi="ar-SA"/>
      </w:rPr>
    </w:lvl>
    <w:lvl w:ilvl="6" w:tplc="7BAE1F46">
      <w:numFmt w:val="bullet"/>
      <w:lvlText w:val="•"/>
      <w:lvlJc w:val="left"/>
      <w:pPr>
        <w:ind w:left="1684" w:hanging="370"/>
      </w:pPr>
      <w:rPr>
        <w:rFonts w:hint="default"/>
        <w:lang w:val="en-IE" w:eastAsia="en-US" w:bidi="ar-SA"/>
      </w:rPr>
    </w:lvl>
    <w:lvl w:ilvl="7" w:tplc="2B4C4CD2">
      <w:numFmt w:val="bullet"/>
      <w:lvlText w:val="•"/>
      <w:lvlJc w:val="left"/>
      <w:pPr>
        <w:ind w:left="1861" w:hanging="370"/>
      </w:pPr>
      <w:rPr>
        <w:rFonts w:hint="default"/>
        <w:lang w:val="en-IE" w:eastAsia="en-US" w:bidi="ar-SA"/>
      </w:rPr>
    </w:lvl>
    <w:lvl w:ilvl="8" w:tplc="AD341798">
      <w:numFmt w:val="bullet"/>
      <w:lvlText w:val="•"/>
      <w:lvlJc w:val="left"/>
      <w:pPr>
        <w:ind w:left="2039" w:hanging="370"/>
      </w:pPr>
      <w:rPr>
        <w:rFonts w:hint="default"/>
        <w:lang w:val="en-IE" w:eastAsia="en-US" w:bidi="ar-SA"/>
      </w:rPr>
    </w:lvl>
  </w:abstractNum>
  <w:abstractNum w:abstractNumId="40" w15:restartNumberingAfterBreak="0">
    <w:nsid w:val="7E8C0877"/>
    <w:multiLevelType w:val="multilevel"/>
    <w:tmpl w:val="11403B2A"/>
    <w:lvl w:ilvl="0">
      <w:start w:val="1"/>
      <w:numFmt w:val="lowerLetter"/>
      <w:lvlText w:val="(%1)"/>
      <w:lvlJc w:val="left"/>
      <w:pPr>
        <w:ind w:left="720" w:hanging="720"/>
      </w:pPr>
      <w:rPr>
        <w:rFonts w:hint="default"/>
        <w:b w:val="0"/>
        <w:bCs w:val="0"/>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asciiTheme="majorHAnsi" w:hAnsiTheme="majorHAnsi" w:cstheme="majorBidi" w:hint="default"/>
      </w:rPr>
    </w:lvl>
    <w:lvl w:ilvl="3">
      <w:start w:val="1"/>
      <w:numFmt w:val="decimal"/>
      <w:lvlText w:val="%1.%2.%3.%4"/>
      <w:lvlJc w:val="left"/>
      <w:pPr>
        <w:ind w:left="720" w:hanging="720"/>
      </w:pPr>
      <w:rPr>
        <w:rFonts w:asciiTheme="majorHAnsi" w:hAnsiTheme="majorHAnsi" w:cstheme="majorBidi" w:hint="default"/>
      </w:rPr>
    </w:lvl>
    <w:lvl w:ilvl="4">
      <w:start w:val="1"/>
      <w:numFmt w:val="decimal"/>
      <w:lvlText w:val="%1.%2.%3.%4.%5"/>
      <w:lvlJc w:val="left"/>
      <w:pPr>
        <w:ind w:left="1080" w:hanging="1080"/>
      </w:pPr>
      <w:rPr>
        <w:rFonts w:asciiTheme="majorHAnsi" w:hAnsiTheme="majorHAnsi" w:cstheme="majorBidi" w:hint="default"/>
      </w:rPr>
    </w:lvl>
    <w:lvl w:ilvl="5">
      <w:start w:val="1"/>
      <w:numFmt w:val="decimal"/>
      <w:lvlText w:val="%1.%2.%3.%4.%5.%6"/>
      <w:lvlJc w:val="left"/>
      <w:pPr>
        <w:ind w:left="1080" w:hanging="1080"/>
      </w:pPr>
      <w:rPr>
        <w:rFonts w:asciiTheme="majorHAnsi" w:hAnsiTheme="majorHAnsi" w:cstheme="majorBidi" w:hint="default"/>
      </w:rPr>
    </w:lvl>
    <w:lvl w:ilvl="6">
      <w:start w:val="1"/>
      <w:numFmt w:val="decimal"/>
      <w:lvlText w:val="%1.%2.%3.%4.%5.%6.%7"/>
      <w:lvlJc w:val="left"/>
      <w:pPr>
        <w:ind w:left="1440" w:hanging="1440"/>
      </w:pPr>
      <w:rPr>
        <w:rFonts w:asciiTheme="majorHAnsi" w:hAnsiTheme="majorHAnsi" w:cstheme="majorBidi" w:hint="default"/>
      </w:rPr>
    </w:lvl>
    <w:lvl w:ilvl="7">
      <w:start w:val="1"/>
      <w:numFmt w:val="decimal"/>
      <w:lvlText w:val="%1.%2.%3.%4.%5.%6.%7.%8"/>
      <w:lvlJc w:val="left"/>
      <w:pPr>
        <w:ind w:left="1440" w:hanging="1440"/>
      </w:pPr>
      <w:rPr>
        <w:rFonts w:asciiTheme="majorHAnsi" w:hAnsiTheme="majorHAnsi" w:cstheme="majorBidi" w:hint="default"/>
      </w:rPr>
    </w:lvl>
    <w:lvl w:ilvl="8">
      <w:start w:val="1"/>
      <w:numFmt w:val="decimal"/>
      <w:lvlText w:val="%1.%2.%3.%4.%5.%6.%7.%8.%9"/>
      <w:lvlJc w:val="left"/>
      <w:pPr>
        <w:ind w:left="1440" w:hanging="1440"/>
      </w:pPr>
      <w:rPr>
        <w:rFonts w:asciiTheme="majorHAnsi" w:hAnsiTheme="majorHAnsi" w:cstheme="majorBidi" w:hint="default"/>
      </w:rPr>
    </w:lvl>
  </w:abstractNum>
  <w:abstractNum w:abstractNumId="41" w15:restartNumberingAfterBreak="0">
    <w:nsid w:val="7F5077DA"/>
    <w:multiLevelType w:val="hybridMultilevel"/>
    <w:tmpl w:val="576AFC9A"/>
    <w:lvl w:ilvl="0" w:tplc="7FA6826C">
      <w:numFmt w:val="bullet"/>
      <w:lvlText w:val=""/>
      <w:lvlJc w:val="left"/>
      <w:pPr>
        <w:ind w:left="535" w:hanging="370"/>
      </w:pPr>
      <w:rPr>
        <w:rFonts w:ascii="Wingdings" w:eastAsia="Wingdings" w:hAnsi="Wingdings" w:cs="Wingdings" w:hint="default"/>
        <w:w w:val="100"/>
        <w:sz w:val="28"/>
        <w:szCs w:val="28"/>
        <w:lang w:val="en-IE" w:eastAsia="en-US" w:bidi="ar-SA"/>
      </w:rPr>
    </w:lvl>
    <w:lvl w:ilvl="1" w:tplc="FB8EFA3E">
      <w:numFmt w:val="bullet"/>
      <w:lvlText w:val="•"/>
      <w:lvlJc w:val="left"/>
      <w:pPr>
        <w:ind w:left="708" w:hanging="370"/>
      </w:pPr>
      <w:rPr>
        <w:rFonts w:hint="default"/>
        <w:lang w:val="en-IE" w:eastAsia="en-US" w:bidi="ar-SA"/>
      </w:rPr>
    </w:lvl>
    <w:lvl w:ilvl="2" w:tplc="E9B451D2">
      <w:numFmt w:val="bullet"/>
      <w:lvlText w:val="•"/>
      <w:lvlJc w:val="left"/>
      <w:pPr>
        <w:ind w:left="877" w:hanging="370"/>
      </w:pPr>
      <w:rPr>
        <w:rFonts w:hint="default"/>
        <w:lang w:val="en-IE" w:eastAsia="en-US" w:bidi="ar-SA"/>
      </w:rPr>
    </w:lvl>
    <w:lvl w:ilvl="3" w:tplc="67D48AB0">
      <w:numFmt w:val="bullet"/>
      <w:lvlText w:val="•"/>
      <w:lvlJc w:val="left"/>
      <w:pPr>
        <w:ind w:left="1046" w:hanging="370"/>
      </w:pPr>
      <w:rPr>
        <w:rFonts w:hint="default"/>
        <w:lang w:val="en-IE" w:eastAsia="en-US" w:bidi="ar-SA"/>
      </w:rPr>
    </w:lvl>
    <w:lvl w:ilvl="4" w:tplc="106A04AA">
      <w:numFmt w:val="bullet"/>
      <w:lvlText w:val="•"/>
      <w:lvlJc w:val="left"/>
      <w:pPr>
        <w:ind w:left="1215" w:hanging="370"/>
      </w:pPr>
      <w:rPr>
        <w:rFonts w:hint="default"/>
        <w:lang w:val="en-IE" w:eastAsia="en-US" w:bidi="ar-SA"/>
      </w:rPr>
    </w:lvl>
    <w:lvl w:ilvl="5" w:tplc="5F22263E">
      <w:numFmt w:val="bullet"/>
      <w:lvlText w:val="•"/>
      <w:lvlJc w:val="left"/>
      <w:pPr>
        <w:ind w:left="1384" w:hanging="370"/>
      </w:pPr>
      <w:rPr>
        <w:rFonts w:hint="default"/>
        <w:lang w:val="en-IE" w:eastAsia="en-US" w:bidi="ar-SA"/>
      </w:rPr>
    </w:lvl>
    <w:lvl w:ilvl="6" w:tplc="7B0AB93A">
      <w:numFmt w:val="bullet"/>
      <w:lvlText w:val="•"/>
      <w:lvlJc w:val="left"/>
      <w:pPr>
        <w:ind w:left="1553" w:hanging="370"/>
      </w:pPr>
      <w:rPr>
        <w:rFonts w:hint="default"/>
        <w:lang w:val="en-IE" w:eastAsia="en-US" w:bidi="ar-SA"/>
      </w:rPr>
    </w:lvl>
    <w:lvl w:ilvl="7" w:tplc="59D4A376">
      <w:numFmt w:val="bullet"/>
      <w:lvlText w:val="•"/>
      <w:lvlJc w:val="left"/>
      <w:pPr>
        <w:ind w:left="1722" w:hanging="370"/>
      </w:pPr>
      <w:rPr>
        <w:rFonts w:hint="default"/>
        <w:lang w:val="en-IE" w:eastAsia="en-US" w:bidi="ar-SA"/>
      </w:rPr>
    </w:lvl>
    <w:lvl w:ilvl="8" w:tplc="804E9B30">
      <w:numFmt w:val="bullet"/>
      <w:lvlText w:val="•"/>
      <w:lvlJc w:val="left"/>
      <w:pPr>
        <w:ind w:left="1891" w:hanging="370"/>
      </w:pPr>
      <w:rPr>
        <w:rFonts w:hint="default"/>
        <w:lang w:val="en-IE" w:eastAsia="en-US" w:bidi="ar-SA"/>
      </w:rPr>
    </w:lvl>
  </w:abstractNum>
  <w:num w:numId="1" w16cid:durableId="1334338377">
    <w:abstractNumId w:val="14"/>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28361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2196595">
    <w:abstractNumId w:val="20"/>
  </w:num>
  <w:num w:numId="4" w16cid:durableId="1557742417">
    <w:abstractNumId w:val="33"/>
  </w:num>
  <w:num w:numId="5" w16cid:durableId="254284695">
    <w:abstractNumId w:val="1"/>
  </w:num>
  <w:num w:numId="6" w16cid:durableId="1865753272">
    <w:abstractNumId w:val="32"/>
  </w:num>
  <w:num w:numId="7" w16cid:durableId="1393577940">
    <w:abstractNumId w:val="29"/>
  </w:num>
  <w:num w:numId="8" w16cid:durableId="1659849080">
    <w:abstractNumId w:val="25"/>
  </w:num>
  <w:num w:numId="9" w16cid:durableId="683556721">
    <w:abstractNumId w:val="28"/>
  </w:num>
  <w:num w:numId="10" w16cid:durableId="1882670860">
    <w:abstractNumId w:val="11"/>
  </w:num>
  <w:num w:numId="11" w16cid:durableId="861287023">
    <w:abstractNumId w:val="35"/>
  </w:num>
  <w:num w:numId="12" w16cid:durableId="116217448">
    <w:abstractNumId w:val="18"/>
  </w:num>
  <w:num w:numId="13" w16cid:durableId="1509247648">
    <w:abstractNumId w:val="31"/>
  </w:num>
  <w:num w:numId="14" w16cid:durableId="1749185044">
    <w:abstractNumId w:val="23"/>
  </w:num>
  <w:num w:numId="15" w16cid:durableId="2028209552">
    <w:abstractNumId w:val="3"/>
  </w:num>
  <w:num w:numId="16" w16cid:durableId="1143616503">
    <w:abstractNumId w:val="22"/>
  </w:num>
  <w:num w:numId="17" w16cid:durableId="1789007258">
    <w:abstractNumId w:val="5"/>
  </w:num>
  <w:num w:numId="18" w16cid:durableId="1562445932">
    <w:abstractNumId w:val="38"/>
  </w:num>
  <w:num w:numId="19" w16cid:durableId="110637166">
    <w:abstractNumId w:val="19"/>
  </w:num>
  <w:num w:numId="20" w16cid:durableId="856650796">
    <w:abstractNumId w:val="24"/>
  </w:num>
  <w:num w:numId="21" w16cid:durableId="2124183547">
    <w:abstractNumId w:val="27"/>
  </w:num>
  <w:num w:numId="22" w16cid:durableId="288975229">
    <w:abstractNumId w:val="39"/>
  </w:num>
  <w:num w:numId="23" w16cid:durableId="83187082">
    <w:abstractNumId w:val="21"/>
  </w:num>
  <w:num w:numId="24" w16cid:durableId="1620337755">
    <w:abstractNumId w:val="13"/>
  </w:num>
  <w:num w:numId="25" w16cid:durableId="706830375">
    <w:abstractNumId w:val="12"/>
  </w:num>
  <w:num w:numId="26" w16cid:durableId="1408725969">
    <w:abstractNumId w:val="9"/>
  </w:num>
  <w:num w:numId="27" w16cid:durableId="1663728760">
    <w:abstractNumId w:val="17"/>
  </w:num>
  <w:num w:numId="28" w16cid:durableId="1988707586">
    <w:abstractNumId w:val="41"/>
  </w:num>
  <w:num w:numId="29" w16cid:durableId="2100060704">
    <w:abstractNumId w:val="10"/>
  </w:num>
  <w:num w:numId="30" w16cid:durableId="1328166188">
    <w:abstractNumId w:val="36"/>
  </w:num>
  <w:num w:numId="31" w16cid:durableId="491409084">
    <w:abstractNumId w:val="16"/>
  </w:num>
  <w:num w:numId="32" w16cid:durableId="1334647766">
    <w:abstractNumId w:val="15"/>
  </w:num>
  <w:num w:numId="33" w16cid:durableId="1007488187">
    <w:abstractNumId w:val="2"/>
  </w:num>
  <w:num w:numId="34" w16cid:durableId="28841605">
    <w:abstractNumId w:val="40"/>
  </w:num>
  <w:num w:numId="35" w16cid:durableId="948389427">
    <w:abstractNumId w:val="30"/>
  </w:num>
  <w:num w:numId="36" w16cid:durableId="811753354">
    <w:abstractNumId w:val="0"/>
  </w:num>
  <w:num w:numId="37" w16cid:durableId="1953708295">
    <w:abstractNumId w:val="26"/>
  </w:num>
  <w:num w:numId="38" w16cid:durableId="1779176677">
    <w:abstractNumId w:val="1"/>
  </w:num>
  <w:num w:numId="39" w16cid:durableId="2010865249">
    <w:abstractNumId w:val="1"/>
  </w:num>
  <w:num w:numId="40" w16cid:durableId="452947082">
    <w:abstractNumId w:val="1"/>
  </w:num>
  <w:num w:numId="41" w16cid:durableId="367798647">
    <w:abstractNumId w:val="1"/>
  </w:num>
  <w:num w:numId="42" w16cid:durableId="140192963">
    <w:abstractNumId w:val="1"/>
  </w:num>
  <w:num w:numId="43" w16cid:durableId="316226639">
    <w:abstractNumId w:val="1"/>
  </w:num>
  <w:num w:numId="44" w16cid:durableId="2122722560">
    <w:abstractNumId w:val="4"/>
  </w:num>
  <w:num w:numId="45" w16cid:durableId="1280916672">
    <w:abstractNumId w:val="1"/>
  </w:num>
  <w:num w:numId="46" w16cid:durableId="1000618618">
    <w:abstractNumId w:val="1"/>
  </w:num>
  <w:num w:numId="47" w16cid:durableId="1979912867">
    <w:abstractNumId w:val="8"/>
  </w:num>
  <w:num w:numId="48" w16cid:durableId="555776775">
    <w:abstractNumId w:val="1"/>
  </w:num>
  <w:num w:numId="49" w16cid:durableId="1499731442">
    <w:abstractNumId w:val="7"/>
  </w:num>
  <w:num w:numId="50" w16cid:durableId="1791970301">
    <w:abstractNumId w:val="1"/>
  </w:num>
  <w:num w:numId="51" w16cid:durableId="1862820258">
    <w:abstractNumId w:val="1"/>
  </w:num>
  <w:num w:numId="52" w16cid:durableId="587273606">
    <w:abstractNumId w:val="37"/>
  </w:num>
  <w:num w:numId="53" w16cid:durableId="22055893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7C359C"/>
    <w:rsid w:val="000011C9"/>
    <w:rsid w:val="00014C75"/>
    <w:rsid w:val="0002079D"/>
    <w:rsid w:val="00020D59"/>
    <w:rsid w:val="000276CF"/>
    <w:rsid w:val="000539AC"/>
    <w:rsid w:val="00054CF7"/>
    <w:rsid w:val="0006599B"/>
    <w:rsid w:val="00081362"/>
    <w:rsid w:val="00093C9D"/>
    <w:rsid w:val="000B0F5E"/>
    <w:rsid w:val="000C7723"/>
    <w:rsid w:val="000C7939"/>
    <w:rsid w:val="000D02A8"/>
    <w:rsid w:val="000E309F"/>
    <w:rsid w:val="000E3FC6"/>
    <w:rsid w:val="000E523F"/>
    <w:rsid w:val="00111661"/>
    <w:rsid w:val="0011220B"/>
    <w:rsid w:val="0012140A"/>
    <w:rsid w:val="001312D9"/>
    <w:rsid w:val="0013202F"/>
    <w:rsid w:val="00136A66"/>
    <w:rsid w:val="00141239"/>
    <w:rsid w:val="00143386"/>
    <w:rsid w:val="001476B2"/>
    <w:rsid w:val="001500B1"/>
    <w:rsid w:val="00160BE9"/>
    <w:rsid w:val="00166407"/>
    <w:rsid w:val="00170B8C"/>
    <w:rsid w:val="00194C27"/>
    <w:rsid w:val="0019502D"/>
    <w:rsid w:val="001B300C"/>
    <w:rsid w:val="001C44A4"/>
    <w:rsid w:val="001C7BA3"/>
    <w:rsid w:val="001D2082"/>
    <w:rsid w:val="001D787C"/>
    <w:rsid w:val="001E355D"/>
    <w:rsid w:val="001F28D5"/>
    <w:rsid w:val="001F5159"/>
    <w:rsid w:val="001F725C"/>
    <w:rsid w:val="00203A3D"/>
    <w:rsid w:val="00204915"/>
    <w:rsid w:val="00204CCB"/>
    <w:rsid w:val="0021147D"/>
    <w:rsid w:val="0022081A"/>
    <w:rsid w:val="00253467"/>
    <w:rsid w:val="00254C52"/>
    <w:rsid w:val="00293D5F"/>
    <w:rsid w:val="00295A72"/>
    <w:rsid w:val="002A10C7"/>
    <w:rsid w:val="002A1792"/>
    <w:rsid w:val="002A6B2D"/>
    <w:rsid w:val="002B27CE"/>
    <w:rsid w:val="002C0013"/>
    <w:rsid w:val="002C46A3"/>
    <w:rsid w:val="002C65DE"/>
    <w:rsid w:val="002C7AD1"/>
    <w:rsid w:val="002D45F8"/>
    <w:rsid w:val="002E240B"/>
    <w:rsid w:val="002E6C3B"/>
    <w:rsid w:val="00304C61"/>
    <w:rsid w:val="00317CF1"/>
    <w:rsid w:val="003267D6"/>
    <w:rsid w:val="00362970"/>
    <w:rsid w:val="0036549C"/>
    <w:rsid w:val="003772F2"/>
    <w:rsid w:val="00391CA7"/>
    <w:rsid w:val="003A3C30"/>
    <w:rsid w:val="003C5E95"/>
    <w:rsid w:val="003D3109"/>
    <w:rsid w:val="003D4FD4"/>
    <w:rsid w:val="003E08D7"/>
    <w:rsid w:val="003E626B"/>
    <w:rsid w:val="003E7973"/>
    <w:rsid w:val="003F3721"/>
    <w:rsid w:val="00411457"/>
    <w:rsid w:val="00415DE0"/>
    <w:rsid w:val="004370FC"/>
    <w:rsid w:val="004522AC"/>
    <w:rsid w:val="004667F3"/>
    <w:rsid w:val="00470B98"/>
    <w:rsid w:val="004717C8"/>
    <w:rsid w:val="0048243E"/>
    <w:rsid w:val="004A3DC5"/>
    <w:rsid w:val="004A49DA"/>
    <w:rsid w:val="004C1080"/>
    <w:rsid w:val="004D1878"/>
    <w:rsid w:val="004D2A7A"/>
    <w:rsid w:val="004D6BFB"/>
    <w:rsid w:val="004D7752"/>
    <w:rsid w:val="004F5D2E"/>
    <w:rsid w:val="005124A4"/>
    <w:rsid w:val="00530854"/>
    <w:rsid w:val="00531C25"/>
    <w:rsid w:val="0053513B"/>
    <w:rsid w:val="005379D4"/>
    <w:rsid w:val="0054657B"/>
    <w:rsid w:val="00546778"/>
    <w:rsid w:val="00571581"/>
    <w:rsid w:val="00576229"/>
    <w:rsid w:val="005812BD"/>
    <w:rsid w:val="0058201C"/>
    <w:rsid w:val="00595E46"/>
    <w:rsid w:val="005978CF"/>
    <w:rsid w:val="005A5BF6"/>
    <w:rsid w:val="005B14AF"/>
    <w:rsid w:val="005B3483"/>
    <w:rsid w:val="005B70F5"/>
    <w:rsid w:val="005C4B24"/>
    <w:rsid w:val="005D5EF5"/>
    <w:rsid w:val="005F7721"/>
    <w:rsid w:val="005F7798"/>
    <w:rsid w:val="00602AB1"/>
    <w:rsid w:val="00607FB3"/>
    <w:rsid w:val="00610939"/>
    <w:rsid w:val="00621E4A"/>
    <w:rsid w:val="00623F8F"/>
    <w:rsid w:val="00642BCB"/>
    <w:rsid w:val="00662E14"/>
    <w:rsid w:val="00677159"/>
    <w:rsid w:val="0069028B"/>
    <w:rsid w:val="00693833"/>
    <w:rsid w:val="006A561B"/>
    <w:rsid w:val="006A720B"/>
    <w:rsid w:val="006A7B0A"/>
    <w:rsid w:val="006D783B"/>
    <w:rsid w:val="00704FDA"/>
    <w:rsid w:val="00706320"/>
    <w:rsid w:val="00717C38"/>
    <w:rsid w:val="00725909"/>
    <w:rsid w:val="007300F3"/>
    <w:rsid w:val="007345C8"/>
    <w:rsid w:val="00750E05"/>
    <w:rsid w:val="0076463E"/>
    <w:rsid w:val="007774F5"/>
    <w:rsid w:val="007A5F9D"/>
    <w:rsid w:val="007A7F41"/>
    <w:rsid w:val="007B7926"/>
    <w:rsid w:val="007C0867"/>
    <w:rsid w:val="007C359C"/>
    <w:rsid w:val="007D443D"/>
    <w:rsid w:val="007D51C1"/>
    <w:rsid w:val="007E11E2"/>
    <w:rsid w:val="00801E05"/>
    <w:rsid w:val="008103F3"/>
    <w:rsid w:val="0082301C"/>
    <w:rsid w:val="0082385B"/>
    <w:rsid w:val="00824C0D"/>
    <w:rsid w:val="0082689B"/>
    <w:rsid w:val="008340B7"/>
    <w:rsid w:val="00837C2D"/>
    <w:rsid w:val="00842AC0"/>
    <w:rsid w:val="0084453D"/>
    <w:rsid w:val="00844E16"/>
    <w:rsid w:val="00846812"/>
    <w:rsid w:val="00853D05"/>
    <w:rsid w:val="00863A6C"/>
    <w:rsid w:val="008701BA"/>
    <w:rsid w:val="008804EA"/>
    <w:rsid w:val="008835F1"/>
    <w:rsid w:val="00886F97"/>
    <w:rsid w:val="00890C69"/>
    <w:rsid w:val="008A471F"/>
    <w:rsid w:val="008A5C2F"/>
    <w:rsid w:val="008B442D"/>
    <w:rsid w:val="008B5FE4"/>
    <w:rsid w:val="008B7DFD"/>
    <w:rsid w:val="008C14CA"/>
    <w:rsid w:val="008C3740"/>
    <w:rsid w:val="008C65A9"/>
    <w:rsid w:val="008D5CEB"/>
    <w:rsid w:val="008E3F70"/>
    <w:rsid w:val="008E44F1"/>
    <w:rsid w:val="008E6A61"/>
    <w:rsid w:val="009075CF"/>
    <w:rsid w:val="0091281A"/>
    <w:rsid w:val="00914822"/>
    <w:rsid w:val="00914C85"/>
    <w:rsid w:val="009234CD"/>
    <w:rsid w:val="00952FA6"/>
    <w:rsid w:val="009561E0"/>
    <w:rsid w:val="00960977"/>
    <w:rsid w:val="00963DFB"/>
    <w:rsid w:val="009675FF"/>
    <w:rsid w:val="00977F2A"/>
    <w:rsid w:val="00983FFB"/>
    <w:rsid w:val="009950AF"/>
    <w:rsid w:val="009972CC"/>
    <w:rsid w:val="009B0393"/>
    <w:rsid w:val="009B677C"/>
    <w:rsid w:val="009C06A6"/>
    <w:rsid w:val="009D47DF"/>
    <w:rsid w:val="009D749E"/>
    <w:rsid w:val="009F40B6"/>
    <w:rsid w:val="00A008E7"/>
    <w:rsid w:val="00A049F5"/>
    <w:rsid w:val="00A0553C"/>
    <w:rsid w:val="00A101B9"/>
    <w:rsid w:val="00A106B1"/>
    <w:rsid w:val="00A17282"/>
    <w:rsid w:val="00A23642"/>
    <w:rsid w:val="00A24ABD"/>
    <w:rsid w:val="00A25E04"/>
    <w:rsid w:val="00A33283"/>
    <w:rsid w:val="00A35283"/>
    <w:rsid w:val="00A37231"/>
    <w:rsid w:val="00A43C63"/>
    <w:rsid w:val="00A47002"/>
    <w:rsid w:val="00A51473"/>
    <w:rsid w:val="00A54DC8"/>
    <w:rsid w:val="00A71B3B"/>
    <w:rsid w:val="00A961AB"/>
    <w:rsid w:val="00AA0B19"/>
    <w:rsid w:val="00AA4244"/>
    <w:rsid w:val="00AB3813"/>
    <w:rsid w:val="00AB4938"/>
    <w:rsid w:val="00AD7B7F"/>
    <w:rsid w:val="00AF58CB"/>
    <w:rsid w:val="00AF729D"/>
    <w:rsid w:val="00B07D42"/>
    <w:rsid w:val="00B105EB"/>
    <w:rsid w:val="00B12796"/>
    <w:rsid w:val="00B1751E"/>
    <w:rsid w:val="00B3051C"/>
    <w:rsid w:val="00B4022D"/>
    <w:rsid w:val="00B424D4"/>
    <w:rsid w:val="00B4484C"/>
    <w:rsid w:val="00B46D9E"/>
    <w:rsid w:val="00B55F44"/>
    <w:rsid w:val="00B61B25"/>
    <w:rsid w:val="00B707E6"/>
    <w:rsid w:val="00B75D86"/>
    <w:rsid w:val="00B84D5B"/>
    <w:rsid w:val="00B87415"/>
    <w:rsid w:val="00B91C61"/>
    <w:rsid w:val="00B934B0"/>
    <w:rsid w:val="00B94075"/>
    <w:rsid w:val="00BA14C4"/>
    <w:rsid w:val="00BA2E63"/>
    <w:rsid w:val="00BB408E"/>
    <w:rsid w:val="00BB768A"/>
    <w:rsid w:val="00BC5F71"/>
    <w:rsid w:val="00C23431"/>
    <w:rsid w:val="00C341EF"/>
    <w:rsid w:val="00C36AD2"/>
    <w:rsid w:val="00C437F6"/>
    <w:rsid w:val="00C51FFB"/>
    <w:rsid w:val="00C53085"/>
    <w:rsid w:val="00C53517"/>
    <w:rsid w:val="00C71658"/>
    <w:rsid w:val="00C77BBC"/>
    <w:rsid w:val="00C85B56"/>
    <w:rsid w:val="00C87A37"/>
    <w:rsid w:val="00C90D64"/>
    <w:rsid w:val="00C92EA7"/>
    <w:rsid w:val="00C9396C"/>
    <w:rsid w:val="00C9668E"/>
    <w:rsid w:val="00CA2B7E"/>
    <w:rsid w:val="00CB4969"/>
    <w:rsid w:val="00CB602A"/>
    <w:rsid w:val="00CC2968"/>
    <w:rsid w:val="00CD16F0"/>
    <w:rsid w:val="00CD1B5E"/>
    <w:rsid w:val="00CE1FA8"/>
    <w:rsid w:val="00CE6DA1"/>
    <w:rsid w:val="00CF0D1B"/>
    <w:rsid w:val="00D05224"/>
    <w:rsid w:val="00D12DA2"/>
    <w:rsid w:val="00D26B99"/>
    <w:rsid w:val="00D27A8C"/>
    <w:rsid w:val="00D31FAC"/>
    <w:rsid w:val="00D46E8B"/>
    <w:rsid w:val="00D477A2"/>
    <w:rsid w:val="00D4796E"/>
    <w:rsid w:val="00D50D74"/>
    <w:rsid w:val="00D53233"/>
    <w:rsid w:val="00D715A6"/>
    <w:rsid w:val="00D7778D"/>
    <w:rsid w:val="00D97989"/>
    <w:rsid w:val="00DA77ED"/>
    <w:rsid w:val="00DD0FA5"/>
    <w:rsid w:val="00DD5524"/>
    <w:rsid w:val="00DD6E36"/>
    <w:rsid w:val="00DF0601"/>
    <w:rsid w:val="00DF40A3"/>
    <w:rsid w:val="00E03347"/>
    <w:rsid w:val="00E10DCC"/>
    <w:rsid w:val="00E13F42"/>
    <w:rsid w:val="00E23606"/>
    <w:rsid w:val="00E33C0D"/>
    <w:rsid w:val="00E3689F"/>
    <w:rsid w:val="00E36FA8"/>
    <w:rsid w:val="00E63577"/>
    <w:rsid w:val="00E82505"/>
    <w:rsid w:val="00E955CA"/>
    <w:rsid w:val="00E95994"/>
    <w:rsid w:val="00EB25C9"/>
    <w:rsid w:val="00EB47D2"/>
    <w:rsid w:val="00EC2E0C"/>
    <w:rsid w:val="00ED56AE"/>
    <w:rsid w:val="00F03257"/>
    <w:rsid w:val="00F15B43"/>
    <w:rsid w:val="00F201D5"/>
    <w:rsid w:val="00F25F1D"/>
    <w:rsid w:val="00F30EF0"/>
    <w:rsid w:val="00F34624"/>
    <w:rsid w:val="00F544AD"/>
    <w:rsid w:val="00F66563"/>
    <w:rsid w:val="00F71810"/>
    <w:rsid w:val="00F905A6"/>
    <w:rsid w:val="00FB5D6C"/>
    <w:rsid w:val="00FC2EF2"/>
    <w:rsid w:val="00FC6716"/>
    <w:rsid w:val="00FC714D"/>
    <w:rsid w:val="00FF4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47F1C"/>
  <w15:chartTrackingRefBased/>
  <w15:docId w15:val="{082F2162-720B-4B74-AE01-6171A23C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35283"/>
    <w:pPr>
      <w:widowControl w:val="0"/>
      <w:autoSpaceDE w:val="0"/>
      <w:autoSpaceDN w:val="0"/>
      <w:spacing w:after="0" w:line="240" w:lineRule="auto"/>
    </w:pPr>
    <w:rPr>
      <w:rFonts w:ascii="Calibri" w:eastAsia="Calibri" w:hAnsi="Calibri" w:cs="Calibri"/>
      <w:lang w:val="en-IE" w:eastAsia="en-IE" w:bidi="en-IE"/>
    </w:rPr>
  </w:style>
  <w:style w:type="paragraph" w:styleId="Heading1">
    <w:name w:val="heading 1"/>
    <w:basedOn w:val="Normal"/>
    <w:link w:val="Heading1Char"/>
    <w:uiPriority w:val="9"/>
    <w:qFormat/>
    <w:rsid w:val="00A35283"/>
    <w:pPr>
      <w:spacing w:before="19"/>
      <w:ind w:left="435" w:hanging="295"/>
      <w:outlineLvl w:val="0"/>
    </w:pPr>
    <w:rPr>
      <w:b/>
      <w:bCs/>
      <w:sz w:val="24"/>
      <w:szCs w:val="24"/>
    </w:rPr>
  </w:style>
  <w:style w:type="paragraph" w:styleId="Heading2">
    <w:name w:val="heading 2"/>
    <w:basedOn w:val="Normal"/>
    <w:next w:val="Normal"/>
    <w:link w:val="Heading2Char"/>
    <w:uiPriority w:val="9"/>
    <w:unhideWhenUsed/>
    <w:qFormat/>
    <w:rsid w:val="002534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528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667F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F729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3DF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35283"/>
    <w:rPr>
      <w:rFonts w:ascii="Calibri" w:eastAsia="Calibri" w:hAnsi="Calibri" w:cs="Calibri"/>
      <w:b/>
      <w:bCs/>
      <w:sz w:val="24"/>
      <w:szCs w:val="24"/>
      <w:lang w:val="en-IE" w:eastAsia="en-IE" w:bidi="en-IE"/>
    </w:rPr>
  </w:style>
  <w:style w:type="character" w:customStyle="1" w:styleId="Heading3Char">
    <w:name w:val="Heading 3 Char"/>
    <w:basedOn w:val="DefaultParagraphFont"/>
    <w:link w:val="Heading3"/>
    <w:uiPriority w:val="9"/>
    <w:rsid w:val="00A35283"/>
    <w:rPr>
      <w:rFonts w:asciiTheme="majorHAnsi" w:eastAsiaTheme="majorEastAsia" w:hAnsiTheme="majorHAnsi" w:cstheme="majorBidi"/>
      <w:color w:val="1F3763" w:themeColor="accent1" w:themeShade="7F"/>
      <w:sz w:val="24"/>
      <w:szCs w:val="24"/>
      <w:lang w:val="en-IE" w:eastAsia="en-IE" w:bidi="en-IE"/>
    </w:rPr>
  </w:style>
  <w:style w:type="character" w:styleId="Hyperlink">
    <w:name w:val="Hyperlink"/>
    <w:basedOn w:val="DefaultParagraphFont"/>
    <w:uiPriority w:val="99"/>
    <w:unhideWhenUsed/>
    <w:rsid w:val="00A35283"/>
    <w:rPr>
      <w:color w:val="0000FF"/>
      <w:u w:val="single"/>
    </w:rPr>
  </w:style>
  <w:style w:type="paragraph" w:styleId="BodyText">
    <w:name w:val="Body Text"/>
    <w:basedOn w:val="Normal"/>
    <w:link w:val="BodyTextChar"/>
    <w:uiPriority w:val="1"/>
    <w:semiHidden/>
    <w:unhideWhenUsed/>
    <w:qFormat/>
    <w:rsid w:val="00A35283"/>
  </w:style>
  <w:style w:type="character" w:customStyle="1" w:styleId="BodyTextChar">
    <w:name w:val="Body Text Char"/>
    <w:basedOn w:val="DefaultParagraphFont"/>
    <w:link w:val="BodyText"/>
    <w:uiPriority w:val="1"/>
    <w:semiHidden/>
    <w:rsid w:val="00A35283"/>
    <w:rPr>
      <w:rFonts w:ascii="Calibri" w:eastAsia="Calibri" w:hAnsi="Calibri" w:cs="Calibri"/>
      <w:lang w:val="en-IE" w:eastAsia="en-IE" w:bidi="en-IE"/>
    </w:rPr>
  </w:style>
  <w:style w:type="paragraph" w:styleId="BodyText3">
    <w:name w:val="Body Text 3"/>
    <w:basedOn w:val="Normal"/>
    <w:link w:val="BodyText3Char"/>
    <w:uiPriority w:val="99"/>
    <w:unhideWhenUsed/>
    <w:rsid w:val="00A35283"/>
    <w:pPr>
      <w:spacing w:after="120"/>
    </w:pPr>
    <w:rPr>
      <w:rFonts w:ascii="Arial" w:eastAsia="Arial" w:hAnsi="Arial" w:cs="Arial"/>
      <w:sz w:val="16"/>
      <w:szCs w:val="16"/>
      <w:lang w:val="en-US" w:eastAsia="en-US" w:bidi="ar-SA"/>
    </w:rPr>
  </w:style>
  <w:style w:type="character" w:customStyle="1" w:styleId="BodyText3Char">
    <w:name w:val="Body Text 3 Char"/>
    <w:basedOn w:val="DefaultParagraphFont"/>
    <w:link w:val="BodyText3"/>
    <w:uiPriority w:val="99"/>
    <w:rsid w:val="00A35283"/>
    <w:rPr>
      <w:rFonts w:ascii="Arial" w:eastAsia="Arial" w:hAnsi="Arial" w:cs="Arial"/>
      <w:sz w:val="16"/>
      <w:szCs w:val="16"/>
      <w:lang w:val="en-US"/>
    </w:rPr>
  </w:style>
  <w:style w:type="paragraph" w:styleId="ListParagraph">
    <w:name w:val="List Paragraph"/>
    <w:basedOn w:val="Normal"/>
    <w:link w:val="ListParagraphChar"/>
    <w:uiPriority w:val="34"/>
    <w:qFormat/>
    <w:rsid w:val="00A35283"/>
    <w:pPr>
      <w:ind w:left="859" w:hanging="360"/>
    </w:pPr>
  </w:style>
  <w:style w:type="paragraph" w:customStyle="1" w:styleId="TableParagraph">
    <w:name w:val="Table Paragraph"/>
    <w:basedOn w:val="Normal"/>
    <w:uiPriority w:val="1"/>
    <w:qFormat/>
    <w:rsid w:val="00A35283"/>
  </w:style>
  <w:style w:type="paragraph" w:customStyle="1" w:styleId="zDocRevwH2">
    <w:name w:val="zDocRevwH2"/>
    <w:basedOn w:val="Normal"/>
    <w:uiPriority w:val="11"/>
    <w:rsid w:val="00A35283"/>
    <w:pPr>
      <w:widowControl/>
      <w:autoSpaceDE/>
      <w:autoSpaceDN/>
      <w:spacing w:before="130" w:after="130"/>
    </w:pPr>
    <w:rPr>
      <w:rFonts w:asciiTheme="minorHAnsi" w:eastAsia="Times New Roman" w:hAnsiTheme="minorHAnsi" w:cs="Times New Roman"/>
      <w:b/>
      <w:color w:val="00338D"/>
      <w:sz w:val="28"/>
      <w:lang w:eastAsia="en-AU" w:bidi="ar-SA"/>
    </w:rPr>
  </w:style>
  <w:style w:type="paragraph" w:customStyle="1" w:styleId="zDocRevwH1">
    <w:name w:val="zDocRevwH1"/>
    <w:basedOn w:val="Normal"/>
    <w:uiPriority w:val="11"/>
    <w:rsid w:val="00A35283"/>
    <w:pPr>
      <w:widowControl/>
      <w:autoSpaceDE/>
      <w:autoSpaceDN/>
      <w:spacing w:before="720" w:after="130"/>
    </w:pPr>
    <w:rPr>
      <w:rFonts w:asciiTheme="minorHAnsi" w:eastAsia="Times New Roman" w:hAnsiTheme="minorHAnsi" w:cs="Times New Roman"/>
      <w:b/>
      <w:color w:val="00338D"/>
      <w:sz w:val="32"/>
      <w:lang w:eastAsia="en-AU" w:bidi="ar-SA"/>
    </w:rPr>
  </w:style>
  <w:style w:type="table" w:styleId="TableGrid">
    <w:name w:val="Table Grid"/>
    <w:basedOn w:val="TableNormal"/>
    <w:uiPriority w:val="59"/>
    <w:rsid w:val="00A3528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5283"/>
    <w:rPr>
      <w:sz w:val="20"/>
      <w:szCs w:val="20"/>
    </w:rPr>
  </w:style>
  <w:style w:type="character" w:customStyle="1" w:styleId="FootnoteTextChar">
    <w:name w:val="Footnote Text Char"/>
    <w:basedOn w:val="DefaultParagraphFont"/>
    <w:link w:val="FootnoteText"/>
    <w:uiPriority w:val="99"/>
    <w:semiHidden/>
    <w:rsid w:val="00A35283"/>
    <w:rPr>
      <w:rFonts w:ascii="Calibri" w:eastAsia="Calibri" w:hAnsi="Calibri" w:cs="Calibri"/>
      <w:sz w:val="20"/>
      <w:szCs w:val="20"/>
      <w:lang w:val="en-IE" w:eastAsia="en-IE" w:bidi="en-IE"/>
    </w:rPr>
  </w:style>
  <w:style w:type="character" w:styleId="FootnoteReference">
    <w:name w:val="footnote reference"/>
    <w:basedOn w:val="DefaultParagraphFont"/>
    <w:uiPriority w:val="99"/>
    <w:semiHidden/>
    <w:unhideWhenUsed/>
    <w:rsid w:val="00A35283"/>
    <w:rPr>
      <w:vertAlign w:val="superscript"/>
    </w:rPr>
  </w:style>
  <w:style w:type="paragraph" w:styleId="Header">
    <w:name w:val="header"/>
    <w:basedOn w:val="Normal"/>
    <w:link w:val="HeaderChar"/>
    <w:uiPriority w:val="99"/>
    <w:unhideWhenUsed/>
    <w:rsid w:val="002C46A3"/>
    <w:pPr>
      <w:tabs>
        <w:tab w:val="center" w:pos="4513"/>
        <w:tab w:val="right" w:pos="9026"/>
      </w:tabs>
    </w:pPr>
  </w:style>
  <w:style w:type="character" w:customStyle="1" w:styleId="HeaderChar">
    <w:name w:val="Header Char"/>
    <w:basedOn w:val="DefaultParagraphFont"/>
    <w:link w:val="Header"/>
    <w:uiPriority w:val="99"/>
    <w:rsid w:val="002C46A3"/>
    <w:rPr>
      <w:rFonts w:ascii="Calibri" w:eastAsia="Calibri" w:hAnsi="Calibri" w:cs="Calibri"/>
      <w:lang w:val="en-IE" w:eastAsia="en-IE" w:bidi="en-IE"/>
    </w:rPr>
  </w:style>
  <w:style w:type="paragraph" w:styleId="Footer">
    <w:name w:val="footer"/>
    <w:basedOn w:val="Normal"/>
    <w:link w:val="FooterChar"/>
    <w:uiPriority w:val="99"/>
    <w:unhideWhenUsed/>
    <w:rsid w:val="002C46A3"/>
    <w:pPr>
      <w:tabs>
        <w:tab w:val="center" w:pos="4513"/>
        <w:tab w:val="right" w:pos="9026"/>
      </w:tabs>
    </w:pPr>
  </w:style>
  <w:style w:type="character" w:customStyle="1" w:styleId="FooterChar">
    <w:name w:val="Footer Char"/>
    <w:basedOn w:val="DefaultParagraphFont"/>
    <w:link w:val="Footer"/>
    <w:uiPriority w:val="99"/>
    <w:rsid w:val="002C46A3"/>
    <w:rPr>
      <w:rFonts w:ascii="Calibri" w:eastAsia="Calibri" w:hAnsi="Calibri" w:cs="Calibri"/>
      <w:lang w:val="en-IE" w:eastAsia="en-IE" w:bidi="en-IE"/>
    </w:rPr>
  </w:style>
  <w:style w:type="paragraph" w:styleId="TOCHeading">
    <w:name w:val="TOC Heading"/>
    <w:basedOn w:val="Heading1"/>
    <w:next w:val="Normal"/>
    <w:uiPriority w:val="39"/>
    <w:unhideWhenUsed/>
    <w:qFormat/>
    <w:rsid w:val="0025346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en-US" w:eastAsia="en-US" w:bidi="ar-SA"/>
    </w:rPr>
  </w:style>
  <w:style w:type="paragraph" w:styleId="TOC1">
    <w:name w:val="toc 1"/>
    <w:basedOn w:val="Normal"/>
    <w:next w:val="Normal"/>
    <w:autoRedefine/>
    <w:uiPriority w:val="39"/>
    <w:unhideWhenUsed/>
    <w:rsid w:val="004717C8"/>
    <w:pPr>
      <w:tabs>
        <w:tab w:val="left" w:pos="440"/>
        <w:tab w:val="right" w:leader="dot" w:pos="9016"/>
      </w:tabs>
      <w:spacing w:after="100"/>
    </w:pPr>
  </w:style>
  <w:style w:type="character" w:customStyle="1" w:styleId="Heading2Char">
    <w:name w:val="Heading 2 Char"/>
    <w:basedOn w:val="DefaultParagraphFont"/>
    <w:link w:val="Heading2"/>
    <w:uiPriority w:val="9"/>
    <w:rsid w:val="00253467"/>
    <w:rPr>
      <w:rFonts w:asciiTheme="majorHAnsi" w:eastAsiaTheme="majorEastAsia" w:hAnsiTheme="majorHAnsi" w:cstheme="majorBidi"/>
      <w:color w:val="2F5496" w:themeColor="accent1" w:themeShade="BF"/>
      <w:sz w:val="26"/>
      <w:szCs w:val="26"/>
      <w:lang w:val="en-IE" w:eastAsia="en-IE" w:bidi="en-IE"/>
    </w:rPr>
  </w:style>
  <w:style w:type="paragraph" w:styleId="TOC2">
    <w:name w:val="toc 2"/>
    <w:basedOn w:val="Normal"/>
    <w:next w:val="Normal"/>
    <w:autoRedefine/>
    <w:uiPriority w:val="39"/>
    <w:unhideWhenUsed/>
    <w:rsid w:val="004717C8"/>
    <w:pPr>
      <w:tabs>
        <w:tab w:val="left" w:pos="660"/>
        <w:tab w:val="right" w:leader="dot" w:pos="9016"/>
      </w:tabs>
      <w:spacing w:after="100"/>
      <w:ind w:left="220"/>
    </w:pPr>
    <w:rPr>
      <w:rFonts w:eastAsia="Times New Roman" w:cstheme="minorHAnsi"/>
      <w:b/>
      <w:bCs/>
      <w:noProof/>
    </w:rPr>
  </w:style>
  <w:style w:type="paragraph" w:customStyle="1" w:styleId="Body">
    <w:name w:val="Body"/>
    <w:basedOn w:val="Normal"/>
    <w:link w:val="BodyChar"/>
    <w:rsid w:val="00A54DC8"/>
    <w:pPr>
      <w:widowControl/>
      <w:autoSpaceDE/>
      <w:autoSpaceDN/>
      <w:spacing w:before="120" w:after="120"/>
      <w:ind w:left="720"/>
      <w:jc w:val="both"/>
    </w:pPr>
    <w:rPr>
      <w:rFonts w:ascii="Arial" w:eastAsia="Times New Roman" w:hAnsi="Arial" w:cs="Times New Roman"/>
      <w:sz w:val="20"/>
      <w:szCs w:val="20"/>
      <w:lang w:val="en-GB" w:eastAsia="en-US" w:bidi="ar-SA"/>
    </w:rPr>
  </w:style>
  <w:style w:type="character" w:customStyle="1" w:styleId="BodyChar">
    <w:name w:val="Body Char"/>
    <w:link w:val="Body"/>
    <w:rsid w:val="00A54DC8"/>
    <w:rPr>
      <w:rFonts w:ascii="Arial" w:eastAsia="Times New Roman" w:hAnsi="Arial" w:cs="Times New Roman"/>
      <w:sz w:val="20"/>
      <w:szCs w:val="20"/>
    </w:rPr>
  </w:style>
  <w:style w:type="paragraph" w:styleId="TOC3">
    <w:name w:val="toc 3"/>
    <w:basedOn w:val="Normal"/>
    <w:next w:val="Normal"/>
    <w:autoRedefine/>
    <w:uiPriority w:val="39"/>
    <w:unhideWhenUsed/>
    <w:rsid w:val="00A101B9"/>
    <w:pPr>
      <w:tabs>
        <w:tab w:val="right" w:leader="dot" w:pos="9016"/>
      </w:tabs>
      <w:spacing w:after="100"/>
      <w:ind w:left="440"/>
    </w:pPr>
  </w:style>
  <w:style w:type="character" w:customStyle="1" w:styleId="UnresolvedMention1">
    <w:name w:val="Unresolved Mention1"/>
    <w:basedOn w:val="DefaultParagraphFont"/>
    <w:uiPriority w:val="99"/>
    <w:semiHidden/>
    <w:unhideWhenUsed/>
    <w:rsid w:val="008701BA"/>
    <w:rPr>
      <w:color w:val="605E5C"/>
      <w:shd w:val="clear" w:color="auto" w:fill="E1DFDD"/>
    </w:rPr>
  </w:style>
  <w:style w:type="paragraph" w:styleId="Revision">
    <w:name w:val="Revision"/>
    <w:hidden/>
    <w:uiPriority w:val="99"/>
    <w:semiHidden/>
    <w:rsid w:val="00D46E8B"/>
    <w:pPr>
      <w:spacing w:after="0" w:line="240" w:lineRule="auto"/>
    </w:pPr>
    <w:rPr>
      <w:rFonts w:ascii="Calibri" w:eastAsia="Calibri" w:hAnsi="Calibri" w:cs="Calibri"/>
      <w:lang w:val="en-IE" w:eastAsia="en-IE" w:bidi="en-IE"/>
    </w:rPr>
  </w:style>
  <w:style w:type="character" w:styleId="CommentReference">
    <w:name w:val="annotation reference"/>
    <w:basedOn w:val="DefaultParagraphFont"/>
    <w:uiPriority w:val="99"/>
    <w:semiHidden/>
    <w:unhideWhenUsed/>
    <w:rsid w:val="00A71B3B"/>
    <w:rPr>
      <w:sz w:val="16"/>
      <w:szCs w:val="16"/>
    </w:rPr>
  </w:style>
  <w:style w:type="paragraph" w:styleId="CommentText">
    <w:name w:val="annotation text"/>
    <w:basedOn w:val="Normal"/>
    <w:link w:val="CommentTextChar"/>
    <w:uiPriority w:val="99"/>
    <w:unhideWhenUsed/>
    <w:rsid w:val="00A71B3B"/>
    <w:rPr>
      <w:sz w:val="20"/>
      <w:szCs w:val="20"/>
    </w:rPr>
  </w:style>
  <w:style w:type="character" w:customStyle="1" w:styleId="CommentTextChar">
    <w:name w:val="Comment Text Char"/>
    <w:basedOn w:val="DefaultParagraphFont"/>
    <w:link w:val="CommentText"/>
    <w:uiPriority w:val="99"/>
    <w:rsid w:val="00A71B3B"/>
    <w:rPr>
      <w:rFonts w:ascii="Calibri" w:eastAsia="Calibri" w:hAnsi="Calibri" w:cs="Calibri"/>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A71B3B"/>
    <w:rPr>
      <w:b/>
      <w:bCs/>
    </w:rPr>
  </w:style>
  <w:style w:type="character" w:customStyle="1" w:styleId="CommentSubjectChar">
    <w:name w:val="Comment Subject Char"/>
    <w:basedOn w:val="CommentTextChar"/>
    <w:link w:val="CommentSubject"/>
    <w:uiPriority w:val="99"/>
    <w:semiHidden/>
    <w:rsid w:val="00A71B3B"/>
    <w:rPr>
      <w:rFonts w:ascii="Calibri" w:eastAsia="Calibri" w:hAnsi="Calibri" w:cs="Calibri"/>
      <w:b/>
      <w:bCs/>
      <w:sz w:val="20"/>
      <w:szCs w:val="20"/>
      <w:lang w:val="en-IE" w:eastAsia="en-IE" w:bidi="en-IE"/>
    </w:rPr>
  </w:style>
  <w:style w:type="paragraph" w:customStyle="1" w:styleId="brochpara">
    <w:name w:val="brochpara"/>
    <w:basedOn w:val="Normal"/>
    <w:rsid w:val="001B300C"/>
    <w:pPr>
      <w:keepLines/>
      <w:widowControl/>
      <w:autoSpaceDE/>
      <w:autoSpaceDN/>
      <w:spacing w:after="240" w:line="240" w:lineRule="atLeast"/>
    </w:pPr>
    <w:rPr>
      <w:rFonts w:ascii="Arial" w:eastAsia="Times New Roman" w:hAnsi="Arial" w:cs="Times New Roman"/>
      <w:sz w:val="20"/>
      <w:szCs w:val="20"/>
      <w:lang w:val="en-US" w:eastAsia="en-US" w:bidi="ar-SA"/>
    </w:rPr>
  </w:style>
  <w:style w:type="character" w:styleId="Strong">
    <w:name w:val="Strong"/>
    <w:basedOn w:val="DefaultParagraphFont"/>
    <w:uiPriority w:val="22"/>
    <w:qFormat/>
    <w:rsid w:val="007D51C1"/>
    <w:rPr>
      <w:b/>
      <w:bCs/>
    </w:rPr>
  </w:style>
  <w:style w:type="character" w:customStyle="1" w:styleId="Heading4Char">
    <w:name w:val="Heading 4 Char"/>
    <w:basedOn w:val="DefaultParagraphFont"/>
    <w:link w:val="Heading4"/>
    <w:uiPriority w:val="9"/>
    <w:semiHidden/>
    <w:rsid w:val="004667F3"/>
    <w:rPr>
      <w:rFonts w:asciiTheme="majorHAnsi" w:eastAsiaTheme="majorEastAsia" w:hAnsiTheme="majorHAnsi" w:cstheme="majorBidi"/>
      <w:i/>
      <w:iCs/>
      <w:color w:val="2F5496" w:themeColor="accent1" w:themeShade="BF"/>
      <w:lang w:val="en-IE" w:eastAsia="en-IE" w:bidi="en-IE"/>
    </w:rPr>
  </w:style>
  <w:style w:type="character" w:customStyle="1" w:styleId="Heading5Char">
    <w:name w:val="Heading 5 Char"/>
    <w:basedOn w:val="DefaultParagraphFont"/>
    <w:link w:val="Heading5"/>
    <w:uiPriority w:val="9"/>
    <w:semiHidden/>
    <w:rsid w:val="00AF729D"/>
    <w:rPr>
      <w:rFonts w:asciiTheme="majorHAnsi" w:eastAsiaTheme="majorEastAsia" w:hAnsiTheme="majorHAnsi" w:cstheme="majorBidi"/>
      <w:color w:val="2F5496" w:themeColor="accent1" w:themeShade="BF"/>
      <w:lang w:val="en-IE" w:eastAsia="en-IE" w:bidi="en-IE"/>
    </w:rPr>
  </w:style>
  <w:style w:type="paragraph" w:customStyle="1" w:styleId="Style11">
    <w:name w:val="Style1.1"/>
    <w:basedOn w:val="ListParagraph"/>
    <w:link w:val="Style11Char"/>
    <w:uiPriority w:val="1"/>
    <w:qFormat/>
    <w:rsid w:val="00B75D86"/>
    <w:pPr>
      <w:widowControl/>
      <w:numPr>
        <w:ilvl w:val="1"/>
        <w:numId w:val="5"/>
      </w:numPr>
      <w:suppressAutoHyphens/>
      <w:autoSpaceDE/>
      <w:spacing w:after="200" w:line="276" w:lineRule="auto"/>
      <w:jc w:val="both"/>
      <w:textAlignment w:val="baseline"/>
    </w:pPr>
    <w:rPr>
      <w:rFonts w:asciiTheme="minorHAnsi" w:hAnsiTheme="minorHAnsi" w:cstheme="minorHAnsi"/>
    </w:rPr>
  </w:style>
  <w:style w:type="character" w:customStyle="1" w:styleId="ListParagraphChar">
    <w:name w:val="List Paragraph Char"/>
    <w:basedOn w:val="DefaultParagraphFont"/>
    <w:link w:val="ListParagraph"/>
    <w:uiPriority w:val="34"/>
    <w:rsid w:val="00B75D86"/>
    <w:rPr>
      <w:rFonts w:ascii="Calibri" w:eastAsia="Calibri" w:hAnsi="Calibri" w:cs="Calibri"/>
      <w:lang w:val="en-IE" w:eastAsia="en-IE" w:bidi="en-IE"/>
    </w:rPr>
  </w:style>
  <w:style w:type="character" w:customStyle="1" w:styleId="Style11Char">
    <w:name w:val="Style1.1 Char"/>
    <w:basedOn w:val="ListParagraphChar"/>
    <w:link w:val="Style11"/>
    <w:uiPriority w:val="1"/>
    <w:rsid w:val="00B75D86"/>
    <w:rPr>
      <w:rFonts w:ascii="Calibri" w:eastAsia="Calibri" w:hAnsi="Calibri" w:cstheme="minorHAnsi"/>
      <w:lang w:val="en-IE" w:eastAsia="en-IE" w:bidi="en-IE"/>
    </w:rPr>
  </w:style>
  <w:style w:type="paragraph" w:styleId="NormalWeb">
    <w:name w:val="Normal (Web)"/>
    <w:basedOn w:val="Normal"/>
    <w:uiPriority w:val="99"/>
    <w:semiHidden/>
    <w:unhideWhenUsed/>
    <w:rsid w:val="0061093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5295774">
      <w:bodyDiv w:val="1"/>
      <w:marLeft w:val="0"/>
      <w:marRight w:val="0"/>
      <w:marTop w:val="0"/>
      <w:marBottom w:val="0"/>
      <w:divBdr>
        <w:top w:val="none" w:sz="0" w:space="0" w:color="auto"/>
        <w:left w:val="none" w:sz="0" w:space="0" w:color="auto"/>
        <w:bottom w:val="none" w:sz="0" w:space="0" w:color="auto"/>
        <w:right w:val="none" w:sz="0" w:space="0" w:color="auto"/>
      </w:divBdr>
    </w:div>
    <w:div w:id="19273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ansparency.ie/helplin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otected.disclosures@lda.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81607-625F-4E1D-9E4A-32D9BED6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3590</Words>
  <Characters>20465</Characters>
  <Application>Microsoft Office Word</Application>
  <DocSecurity>2</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Armstrong</dc:creator>
  <cp:lastModifiedBy>Sophie Curran</cp:lastModifiedBy>
  <cp:revision>2</cp:revision>
  <cp:lastPrinted>2024-03-28T10:57:00Z</cp:lastPrinted>
  <dcterms:created xsi:type="dcterms:W3CDTF">2024-04-11T11:11:00Z</dcterms:created>
  <dcterms:modified xsi:type="dcterms:W3CDTF">2024-04-11T11:11:00Z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
  </property>
  <property fmtid="{D5CDD505-2E9C-101B-9397-08002B2CF9AE}" pid="3" name="DocLoc">
    <vt:lpwstr>10-72710782-3\400853-39</vt:lpwstr>
  </property>
  <property fmtid="{D5CDD505-2E9C-101B-9397-08002B2CF9AE}" pid="4" name="Document Reference">
    <vt:lpwstr>10-72710782-3\400853-39</vt:lpwstr>
  </property>
  <property fmtid="{D5CDD505-2E9C-101B-9397-08002B2CF9AE}" pid="5" name="DocumentCreated">
    <vt:lpwstr>29/05/2023 16:12</vt:lpwstr>
  </property>
  <property fmtid="{D5CDD505-2E9C-101B-9397-08002B2CF9AE}" pid="6" name="DocumentDate">
    <vt:lpwstr>29/05/2023 16:12</vt:lpwstr>
  </property>
  <property fmtid="{D5CDD505-2E9C-101B-9397-08002B2CF9AE}" pid="7" name="DocumentExtension">
    <vt:lpwstr>.docx</vt:lpwstr>
  </property>
  <property fmtid="{D5CDD505-2E9C-101B-9397-08002B2CF9AE}" pid="8" name="DocumentID">
    <vt:lpwstr>7153512</vt:lpwstr>
  </property>
  <property fmtid="{D5CDD505-2E9C-101B-9397-08002B2CF9AE}" pid="9" name="DocumentModified">
    <vt:lpwstr>31/05/2023 09:16</vt:lpwstr>
  </property>
  <property fmtid="{D5CDD505-2E9C-101B-9397-08002B2CF9AE}" pid="10" name="DocumentName">
    <vt:lpwstr>DRAFT_Protected Disclosure Policy (05.05.23).docx</vt:lpwstr>
  </property>
  <property fmtid="{D5CDD505-2E9C-101B-9397-08002B2CF9AE}" pid="11" name="DocumentNameWithoutExtension">
    <vt:lpwstr>DRAFT_Protected Disclosure Policy (05.05.23)</vt:lpwstr>
  </property>
  <property fmtid="{D5CDD505-2E9C-101B-9397-08002B2CF9AE}" pid="12" name="DocumentVersion">
    <vt:lpwstr>rck</vt:lpwstr>
  </property>
  <property fmtid="{D5CDD505-2E9C-101B-9397-08002B2CF9AE}" pid="13" name="DocumentVersionNum">
    <vt:lpwstr>2</vt:lpwstr>
  </property>
  <property fmtid="{D5CDD505-2E9C-101B-9397-08002B2CF9AE}" pid="14" name="DocWasProtected">
    <vt:lpwstr>False</vt:lpwstr>
  </property>
  <property fmtid="{D5CDD505-2E9C-101B-9397-08002B2CF9AE}" pid="15" name="ID">
    <vt:lpwstr>7153512</vt:lpwstr>
  </property>
  <property fmtid="{D5CDD505-2E9C-101B-9397-08002B2CF9AE}" pid="16" name="ProtectionLevel">
    <vt:lpwstr>None</vt:lpwstr>
  </property>
  <property fmtid="{D5CDD505-2E9C-101B-9397-08002B2CF9AE}" pid="17" name="Sensitivity">
    <vt:lpwstr>None</vt:lpwstr>
  </property>
  <property fmtid="{D5CDD505-2E9C-101B-9397-08002B2CF9AE}" pid="18" name="UnprotectedWithPassword">
    <vt:lpwstr>False</vt:lpwstr>
  </property>
  <property fmtid="{D5CDD505-2E9C-101B-9397-08002B2CF9AE}" pid="19" name="_NewReviewCycle">
    <vt:lpwstr/>
  </property>
</Properties>
</file>